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743C7" w14:textId="77777777" w:rsidR="009F0E74" w:rsidRPr="006172B4" w:rsidRDefault="009F0E74">
      <w:pPr>
        <w:pStyle w:val="AttorneyName"/>
        <w:rPr>
          <w:rFonts w:cstheme="minorHAnsi"/>
          <w:sz w:val="24"/>
          <w:szCs w:val="24"/>
        </w:rPr>
      </w:pPr>
    </w:p>
    <w:p w14:paraId="746022D3" w14:textId="77777777" w:rsidR="009F0E74" w:rsidRDefault="0069461B">
      <w:pPr>
        <w:pStyle w:val="CourtName"/>
        <w:rPr>
          <w:rStyle w:val="CourtNameChar"/>
          <w:rFonts w:cstheme="minorHAnsi"/>
          <w:caps/>
          <w:sz w:val="24"/>
          <w:szCs w:val="24"/>
        </w:rPr>
      </w:pPr>
      <w:r>
        <w:rPr>
          <w:rStyle w:val="CourtNameChar"/>
          <w:rFonts w:cstheme="minorHAnsi"/>
          <w:caps/>
          <w:sz w:val="24"/>
          <w:szCs w:val="24"/>
        </w:rPr>
        <w:t>THE TEXAS STATE OFFICE OF ADMINISTRATIVE HEARINGS</w:t>
      </w:r>
    </w:p>
    <w:p w14:paraId="2724EA52" w14:textId="77777777" w:rsidR="0069461B" w:rsidRPr="006172B4" w:rsidRDefault="0069461B">
      <w:pPr>
        <w:pStyle w:val="CourtName"/>
        <w:rPr>
          <w:rStyle w:val="CourtNameChar"/>
          <w:rFonts w:cstheme="minorHAnsi"/>
          <w:caps/>
          <w:sz w:val="24"/>
          <w:szCs w:val="24"/>
        </w:rPr>
      </w:pPr>
    </w:p>
    <w:tbl>
      <w:tblPr>
        <w:tblW w:w="5000" w:type="pct"/>
        <w:tblLayout w:type="fixed"/>
        <w:tblCellMar>
          <w:left w:w="0" w:type="dxa"/>
          <w:right w:w="0" w:type="dxa"/>
        </w:tblCellMar>
        <w:tblLook w:val="04A0" w:firstRow="1" w:lastRow="0" w:firstColumn="1" w:lastColumn="0" w:noHBand="0" w:noVBand="1"/>
        <w:tblDescription w:val="Layout table to enter Plaintiff and Defendant’s details with Case number and Pleading Title"/>
      </w:tblPr>
      <w:tblGrid>
        <w:gridCol w:w="4680"/>
        <w:gridCol w:w="4680"/>
      </w:tblGrid>
      <w:tr w:rsidR="009F0E74" w:rsidRPr="006172B4" w14:paraId="69C897A5" w14:textId="77777777">
        <w:tc>
          <w:tcPr>
            <w:tcW w:w="2500" w:type="pct"/>
            <w:tcBorders>
              <w:bottom w:val="single" w:sz="4" w:space="0" w:color="auto"/>
              <w:right w:val="single" w:sz="4" w:space="0" w:color="auto"/>
            </w:tcBorders>
          </w:tcPr>
          <w:p w14:paraId="4E3E1465"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In re Application of the City of San Antonio,       </w:t>
            </w:r>
          </w:p>
          <w:p w14:paraId="3EA140E8"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Acting By and Through the City Public Service   </w:t>
            </w:r>
          </w:p>
          <w:p w14:paraId="4B43D26E"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Board (CPS Energy) To Amend its Certificate     </w:t>
            </w:r>
          </w:p>
          <w:p w14:paraId="03ECB11D"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of Convenience and Necessity for the Proposed    </w:t>
            </w:r>
          </w:p>
          <w:p w14:paraId="2A534F46" w14:textId="77777777" w:rsidR="0022377B" w:rsidRPr="006172B4" w:rsidRDefault="0022377B" w:rsidP="0022377B">
            <w:pPr>
              <w:pStyle w:val="Default"/>
              <w:ind w:right="-1440"/>
              <w:rPr>
                <w:rFonts w:asciiTheme="minorHAnsi" w:hAnsiTheme="minorHAnsi" w:cstheme="minorHAnsi"/>
              </w:rPr>
            </w:pPr>
            <w:r w:rsidRPr="006172B4">
              <w:rPr>
                <w:rFonts w:asciiTheme="minorHAnsi" w:hAnsiTheme="minorHAnsi" w:cstheme="minorHAnsi"/>
              </w:rPr>
              <w:t xml:space="preserve">Scenic Loop 138-kV Transmission Line Project    </w:t>
            </w:r>
          </w:p>
          <w:p w14:paraId="5914EA93" w14:textId="77777777" w:rsidR="009F0E74" w:rsidRPr="006172B4" w:rsidRDefault="0022377B" w:rsidP="0022377B">
            <w:pPr>
              <w:ind w:firstLine="0"/>
              <w:jc w:val="both"/>
              <w:rPr>
                <w:rFonts w:cstheme="minorHAnsi"/>
                <w:sz w:val="24"/>
                <w:szCs w:val="24"/>
              </w:rPr>
            </w:pPr>
            <w:r w:rsidRPr="006172B4">
              <w:rPr>
                <w:rFonts w:cstheme="minorHAnsi"/>
                <w:sz w:val="24"/>
                <w:szCs w:val="24"/>
              </w:rPr>
              <w:t>in Bexar County, Texas</w:t>
            </w:r>
            <w:r w:rsidRPr="006172B4">
              <w:rPr>
                <w:rFonts w:cstheme="minorHAnsi"/>
                <w:b/>
                <w:bCs/>
                <w:sz w:val="24"/>
                <w:szCs w:val="24"/>
              </w:rPr>
              <w:t xml:space="preserve">                                           </w:t>
            </w:r>
          </w:p>
          <w:p w14:paraId="1277E172" w14:textId="77777777" w:rsidR="009F0E74" w:rsidRPr="006172B4" w:rsidRDefault="009F0E74">
            <w:pPr>
              <w:spacing w:line="264" w:lineRule="auto"/>
              <w:rPr>
                <w:rFonts w:cstheme="minorHAnsi"/>
                <w:sz w:val="24"/>
                <w:szCs w:val="24"/>
              </w:rPr>
            </w:pPr>
          </w:p>
        </w:tc>
        <w:tc>
          <w:tcPr>
            <w:tcW w:w="2500" w:type="pct"/>
            <w:tcBorders>
              <w:left w:val="nil"/>
            </w:tcBorders>
            <w:tcMar>
              <w:left w:w="115" w:type="dxa"/>
            </w:tcMar>
          </w:tcPr>
          <w:p w14:paraId="1C10964D" w14:textId="77777777" w:rsidR="00C27183" w:rsidRDefault="0022377B" w:rsidP="00C27183">
            <w:pPr>
              <w:pStyle w:val="CaseNo"/>
              <w:spacing w:after="0"/>
              <w:rPr>
                <w:rStyle w:val="CaseNoChar"/>
                <w:rFonts w:cstheme="minorHAnsi"/>
                <w:sz w:val="24"/>
                <w:szCs w:val="24"/>
              </w:rPr>
            </w:pPr>
            <w:r w:rsidRPr="006172B4">
              <w:rPr>
                <w:rFonts w:cstheme="minorHAnsi"/>
                <w:sz w:val="24"/>
                <w:szCs w:val="24"/>
              </w:rPr>
              <w:t>Docket</w:t>
            </w:r>
            <w:r w:rsidR="00FE2E3F" w:rsidRPr="006172B4">
              <w:rPr>
                <w:rFonts w:cstheme="minorHAnsi"/>
                <w:sz w:val="24"/>
                <w:szCs w:val="24"/>
              </w:rPr>
              <w:t xml:space="preserve"> </w:t>
            </w:r>
            <w:sdt>
              <w:sdtPr>
                <w:rPr>
                  <w:rStyle w:val="CaseNoChar"/>
                  <w:rFonts w:cstheme="minorHAnsi"/>
                  <w:sz w:val="24"/>
                  <w:szCs w:val="24"/>
                </w:rPr>
                <w:alias w:val="Enter case number:"/>
                <w:tag w:val="Enter case number:"/>
                <w:id w:val="1748301528"/>
                <w:placeholder>
                  <w:docPart w:val="EEE5668502ED3140BC59FF80A879AEAA"/>
                </w:placeholder>
                <w:temporary/>
                <w:showingPlcHdr/>
                <w15:appearance w15:val="hidden"/>
              </w:sdtPr>
              <w:sdtEndPr>
                <w:rPr>
                  <w:rStyle w:val="DefaultParagraphFont"/>
                </w:rPr>
              </w:sdtEndPr>
              <w:sdtContent>
                <w:r w:rsidR="00FE2E3F" w:rsidRPr="006172B4">
                  <w:rPr>
                    <w:rFonts w:cstheme="minorHAnsi"/>
                    <w:sz w:val="24"/>
                    <w:szCs w:val="24"/>
                  </w:rPr>
                  <w:t>Number</w:t>
                </w:r>
              </w:sdtContent>
            </w:sdt>
            <w:r w:rsidRPr="006172B4">
              <w:rPr>
                <w:rStyle w:val="CaseNoChar"/>
                <w:rFonts w:cstheme="minorHAnsi"/>
                <w:sz w:val="24"/>
                <w:szCs w:val="24"/>
              </w:rPr>
              <w:t>: 51023</w:t>
            </w:r>
          </w:p>
          <w:p w14:paraId="4362D12D" w14:textId="77777777" w:rsidR="00C27183" w:rsidRPr="00C27183" w:rsidRDefault="00C27183" w:rsidP="00C27183">
            <w:pPr>
              <w:pStyle w:val="NormalWeb"/>
              <w:rPr>
                <w:rFonts w:asciiTheme="minorHAnsi" w:hAnsiTheme="minorHAnsi" w:cstheme="minorHAnsi"/>
              </w:rPr>
            </w:pPr>
            <w:r w:rsidRPr="00C27183">
              <w:rPr>
                <w:rFonts w:asciiTheme="minorHAnsi" w:hAnsiTheme="minorHAnsi" w:cstheme="minorHAnsi"/>
              </w:rPr>
              <w:t xml:space="preserve">SOAH Docket No. 473-21-0247 </w:t>
            </w:r>
          </w:p>
          <w:p w14:paraId="284E9576" w14:textId="69EA41DF" w:rsidR="009F0E74" w:rsidRPr="006172B4" w:rsidRDefault="00650468" w:rsidP="0000031D">
            <w:pPr>
              <w:pStyle w:val="CaseNo"/>
              <w:spacing w:after="0"/>
              <w:rPr>
                <w:rFonts w:cstheme="minorHAnsi"/>
                <w:sz w:val="24"/>
                <w:szCs w:val="24"/>
              </w:rPr>
            </w:pPr>
            <w:r>
              <w:rPr>
                <w:rStyle w:val="CaseNoChar"/>
                <w:sz w:val="24"/>
                <w:szCs w:val="24"/>
              </w:rPr>
              <w:t xml:space="preserve">RESPONSE TO CPS ENERGY’S RESPONSE TO STEVE CICHOWSKI’S MOTION FOR REFERRAL OF CERTIFIED ISSUES </w:t>
            </w:r>
          </w:p>
        </w:tc>
      </w:tr>
    </w:tbl>
    <w:p w14:paraId="4F6E9598" w14:textId="77777777" w:rsidR="009F0E74" w:rsidRDefault="009F0E74">
      <w:pPr>
        <w:pStyle w:val="NoSpacing"/>
        <w:rPr>
          <w:rFonts w:cstheme="minorHAnsi"/>
          <w:sz w:val="24"/>
          <w:szCs w:val="24"/>
        </w:rPr>
      </w:pPr>
    </w:p>
    <w:p w14:paraId="606DBD56" w14:textId="57EB0C81" w:rsidR="00ED0B6D" w:rsidRPr="0069721E" w:rsidRDefault="0000031D" w:rsidP="00FC590A">
      <w:pPr>
        <w:pStyle w:val="NormalWeb"/>
        <w:spacing w:line="360" w:lineRule="auto"/>
        <w:rPr>
          <w:rFonts w:asciiTheme="minorHAnsi" w:hAnsiTheme="minorHAnsi" w:cstheme="minorHAnsi"/>
        </w:rPr>
      </w:pPr>
      <w:r w:rsidRPr="0000031D">
        <w:rPr>
          <w:rFonts w:asciiTheme="minorHAnsi" w:hAnsiTheme="minorHAnsi" w:cstheme="minorHAnsi"/>
        </w:rPr>
        <w:t xml:space="preserve">I, Patrick Cleveland, </w:t>
      </w:r>
      <w:r w:rsidR="0069721E">
        <w:rPr>
          <w:rFonts w:asciiTheme="minorHAnsi" w:hAnsiTheme="minorHAnsi" w:cstheme="minorHAnsi"/>
        </w:rPr>
        <w:t xml:space="preserve">file this </w:t>
      </w:r>
      <w:r w:rsidR="00650468">
        <w:rPr>
          <w:rFonts w:asciiTheme="minorHAnsi" w:hAnsiTheme="minorHAnsi" w:cstheme="minorHAnsi"/>
        </w:rPr>
        <w:t xml:space="preserve">response to CPS Energy’s Response to Steve </w:t>
      </w:r>
      <w:proofErr w:type="spellStart"/>
      <w:r w:rsidR="00650468">
        <w:rPr>
          <w:rFonts w:asciiTheme="minorHAnsi" w:hAnsiTheme="minorHAnsi" w:cstheme="minorHAnsi"/>
        </w:rPr>
        <w:t>Cichowski’s</w:t>
      </w:r>
      <w:proofErr w:type="spellEnd"/>
      <w:r w:rsidR="00650468">
        <w:rPr>
          <w:rFonts w:asciiTheme="minorHAnsi" w:hAnsiTheme="minorHAnsi" w:cstheme="minorHAnsi"/>
        </w:rPr>
        <w:t xml:space="preserve"> Motion for Referral of Certified Issues </w:t>
      </w:r>
      <w:r w:rsidR="008E52E3">
        <w:rPr>
          <w:rFonts w:asciiTheme="minorHAnsi" w:hAnsiTheme="minorHAnsi" w:cstheme="minorHAnsi"/>
        </w:rPr>
        <w:t xml:space="preserve">(hereinafter CPS Energy’s Response) </w:t>
      </w:r>
      <w:r w:rsidR="00650468">
        <w:rPr>
          <w:rFonts w:asciiTheme="minorHAnsi" w:hAnsiTheme="minorHAnsi" w:cstheme="minorHAnsi"/>
        </w:rPr>
        <w:t xml:space="preserve">regarding </w:t>
      </w:r>
      <w:r w:rsidR="0069721E">
        <w:rPr>
          <w:rFonts w:asciiTheme="minorHAnsi" w:hAnsiTheme="minorHAnsi" w:cstheme="minorHAnsi"/>
        </w:rPr>
        <w:t xml:space="preserve">the following issues </w:t>
      </w:r>
      <w:r w:rsidR="00650468">
        <w:rPr>
          <w:rFonts w:asciiTheme="minorHAnsi" w:hAnsiTheme="minorHAnsi" w:cstheme="minorHAnsi"/>
        </w:rPr>
        <w:t xml:space="preserve">that are </w:t>
      </w:r>
      <w:r w:rsidR="0069721E">
        <w:rPr>
          <w:rFonts w:asciiTheme="minorHAnsi" w:hAnsiTheme="minorHAnsi" w:cstheme="minorHAnsi"/>
        </w:rPr>
        <w:t xml:space="preserve">requested to be certified to the </w:t>
      </w:r>
      <w:r w:rsidR="0069721E" w:rsidRPr="0069721E">
        <w:rPr>
          <w:rFonts w:asciiTheme="minorHAnsi" w:hAnsiTheme="minorHAnsi" w:cstheme="minorHAnsi"/>
        </w:rPr>
        <w:t xml:space="preserve">Commission: </w:t>
      </w:r>
    </w:p>
    <w:p w14:paraId="352D2136" w14:textId="77777777" w:rsidR="0069721E" w:rsidRDefault="0069721E" w:rsidP="00FC590A">
      <w:pPr>
        <w:pStyle w:val="NormalWeb"/>
        <w:spacing w:line="360" w:lineRule="auto"/>
        <w:rPr>
          <w:rFonts w:asciiTheme="minorHAnsi" w:hAnsiTheme="minorHAnsi" w:cstheme="minorHAnsi"/>
        </w:rPr>
      </w:pPr>
      <w:r>
        <w:rPr>
          <w:rFonts w:asciiTheme="minorHAnsi" w:hAnsiTheme="minorHAnsi" w:cstheme="minorHAnsi"/>
        </w:rPr>
        <w:t>a</w:t>
      </w:r>
      <w:r w:rsidRPr="0069721E">
        <w:rPr>
          <w:rFonts w:asciiTheme="minorHAnsi" w:hAnsiTheme="minorHAnsi" w:cstheme="minorHAnsi"/>
        </w:rPr>
        <w:t>.</w:t>
      </w:r>
      <w:r>
        <w:rPr>
          <w:rFonts w:asciiTheme="minorHAnsi" w:hAnsiTheme="minorHAnsi" w:cstheme="minorHAnsi"/>
        </w:rPr>
        <w:t xml:space="preserve"> </w:t>
      </w:r>
      <w:r w:rsidRPr="0069721E">
        <w:rPr>
          <w:rFonts w:asciiTheme="minorHAnsi" w:hAnsiTheme="minorHAnsi" w:cstheme="minorHAnsi"/>
        </w:rPr>
        <w:t xml:space="preserve">Should an agreement in a CCN case between the utility applicant and a landowner, requiring the landowner to support certain routes, be void or voidable as a matter of public policy. If so, then should paragraph 5 in the agreement between CPS and Toutant Ranch LTD be void as a matter of public policy, allowing Toutant Ranch to advocate for other routes and donate other </w:t>
      </w:r>
      <w:r>
        <w:rPr>
          <w:rFonts w:asciiTheme="minorHAnsi" w:hAnsiTheme="minorHAnsi" w:cstheme="minorHAnsi"/>
        </w:rPr>
        <w:t>right of way?</w:t>
      </w:r>
    </w:p>
    <w:p w14:paraId="4A0F7571" w14:textId="1F5FD462" w:rsidR="0069721E" w:rsidRDefault="0069721E" w:rsidP="00FC590A">
      <w:pPr>
        <w:pStyle w:val="NormalWeb"/>
        <w:spacing w:line="360" w:lineRule="auto"/>
        <w:rPr>
          <w:rFonts w:asciiTheme="minorHAnsi" w:hAnsiTheme="minorHAnsi" w:cstheme="minorHAnsi"/>
        </w:rPr>
      </w:pPr>
      <w:r>
        <w:rPr>
          <w:rFonts w:asciiTheme="minorHAnsi" w:hAnsiTheme="minorHAnsi" w:cstheme="minorHAnsi"/>
        </w:rPr>
        <w:t>b</w:t>
      </w:r>
      <w:r w:rsidRPr="0069721E">
        <w:rPr>
          <w:rFonts w:asciiTheme="minorHAnsi" w:hAnsiTheme="minorHAnsi" w:cstheme="minorHAnsi"/>
        </w:rPr>
        <w:t>. Should an agreement in a CCN case between the utility applicant and an affected landowner, preventing the affected landowner from fully exercising his right to participate in the contested case hearing, be void or voidable as a matter of public policy? If so, then should paragraph 5 in the agreement between CPS and Toutant Ranch LTD be void as a matter of public policy, allowing Toutant Ranch to advocate for other routes and donate other right of</w:t>
      </w:r>
      <w:r>
        <w:rPr>
          <w:rFonts w:asciiTheme="minorHAnsi" w:hAnsiTheme="minorHAnsi" w:cstheme="minorHAnsi"/>
        </w:rPr>
        <w:t xml:space="preserve"> </w:t>
      </w:r>
      <w:r w:rsidRPr="0069721E">
        <w:rPr>
          <w:rFonts w:asciiTheme="minorHAnsi" w:hAnsiTheme="minorHAnsi" w:cstheme="minorHAnsi"/>
        </w:rPr>
        <w:t xml:space="preserve">way? </w:t>
      </w:r>
    </w:p>
    <w:p w14:paraId="10995A4E" w14:textId="7D227680" w:rsidR="0069721E" w:rsidRDefault="0069721E" w:rsidP="00FC590A">
      <w:pPr>
        <w:pStyle w:val="NormalWeb"/>
        <w:spacing w:line="360" w:lineRule="auto"/>
        <w:rPr>
          <w:rFonts w:asciiTheme="minorHAnsi" w:hAnsiTheme="minorHAnsi" w:cstheme="minorHAnsi"/>
        </w:rPr>
      </w:pPr>
      <w:r>
        <w:rPr>
          <w:rFonts w:asciiTheme="minorHAnsi" w:hAnsiTheme="minorHAnsi" w:cstheme="minorHAnsi"/>
        </w:rPr>
        <w:t xml:space="preserve">1.  I pray that the answers to these questions should be </w:t>
      </w:r>
      <w:r w:rsidR="00A32D27">
        <w:rPr>
          <w:rFonts w:asciiTheme="minorHAnsi" w:hAnsiTheme="minorHAnsi" w:cstheme="minorHAnsi"/>
        </w:rPr>
        <w:t>in the affirmative</w:t>
      </w:r>
      <w:r>
        <w:rPr>
          <w:rFonts w:asciiTheme="minorHAnsi" w:hAnsiTheme="minorHAnsi" w:cstheme="minorHAnsi"/>
        </w:rPr>
        <w:t xml:space="preserve"> as explained </w:t>
      </w:r>
      <w:r w:rsidR="00650468">
        <w:rPr>
          <w:rFonts w:asciiTheme="minorHAnsi" w:hAnsiTheme="minorHAnsi" w:cstheme="minorHAnsi"/>
        </w:rPr>
        <w:t xml:space="preserve">in Steve </w:t>
      </w:r>
      <w:proofErr w:type="spellStart"/>
      <w:r w:rsidR="00650468">
        <w:rPr>
          <w:rFonts w:asciiTheme="minorHAnsi" w:hAnsiTheme="minorHAnsi" w:cstheme="minorHAnsi"/>
        </w:rPr>
        <w:t>Cichowski’s</w:t>
      </w:r>
      <w:proofErr w:type="spellEnd"/>
      <w:r w:rsidR="00650468">
        <w:rPr>
          <w:rFonts w:asciiTheme="minorHAnsi" w:hAnsiTheme="minorHAnsi" w:cstheme="minorHAnsi"/>
        </w:rPr>
        <w:t xml:space="preserve"> Motion for Referral of Certified Issues (Filing No. 624) and Motions in Support filed by </w:t>
      </w:r>
      <w:r>
        <w:rPr>
          <w:rFonts w:asciiTheme="minorHAnsi" w:hAnsiTheme="minorHAnsi" w:cstheme="minorHAnsi"/>
        </w:rPr>
        <w:t xml:space="preserve">Brad </w:t>
      </w:r>
      <w:proofErr w:type="spellStart"/>
      <w:r>
        <w:rPr>
          <w:rFonts w:asciiTheme="minorHAnsi" w:hAnsiTheme="minorHAnsi" w:cstheme="minorHAnsi"/>
        </w:rPr>
        <w:t>Jau</w:t>
      </w:r>
      <w:r w:rsidR="00650468">
        <w:rPr>
          <w:rFonts w:asciiTheme="minorHAnsi" w:hAnsiTheme="minorHAnsi" w:cstheme="minorHAnsi"/>
        </w:rPr>
        <w:t>e</w:t>
      </w:r>
      <w:r>
        <w:rPr>
          <w:rFonts w:asciiTheme="minorHAnsi" w:hAnsiTheme="minorHAnsi" w:cstheme="minorHAnsi"/>
        </w:rPr>
        <w:t>r</w:t>
      </w:r>
      <w:proofErr w:type="spellEnd"/>
      <w:r>
        <w:rPr>
          <w:rFonts w:asciiTheme="minorHAnsi" w:hAnsiTheme="minorHAnsi" w:cstheme="minorHAnsi"/>
        </w:rPr>
        <w:t xml:space="preserve"> and BVJ Properties, LLC</w:t>
      </w:r>
      <w:r w:rsidR="00650468">
        <w:rPr>
          <w:rFonts w:asciiTheme="minorHAnsi" w:hAnsiTheme="minorHAnsi" w:cstheme="minorHAnsi"/>
        </w:rPr>
        <w:t xml:space="preserve"> </w:t>
      </w:r>
      <w:r w:rsidR="009F6C55">
        <w:rPr>
          <w:rFonts w:asciiTheme="minorHAnsi" w:hAnsiTheme="minorHAnsi" w:cstheme="minorHAnsi"/>
        </w:rPr>
        <w:t xml:space="preserve">(Filing No. 649) </w:t>
      </w:r>
      <w:r>
        <w:rPr>
          <w:rFonts w:asciiTheme="minorHAnsi" w:hAnsiTheme="minorHAnsi" w:cstheme="minorHAnsi"/>
        </w:rPr>
        <w:t xml:space="preserve">and </w:t>
      </w:r>
      <w:r w:rsidR="0028301F">
        <w:rPr>
          <w:rFonts w:asciiTheme="minorHAnsi" w:hAnsiTheme="minorHAnsi" w:cstheme="minorHAnsi"/>
        </w:rPr>
        <w:t>The San Antonio Rose Palace, Inc. and Strait Promotions</w:t>
      </w:r>
      <w:r w:rsidR="009F6C55">
        <w:rPr>
          <w:rFonts w:asciiTheme="minorHAnsi" w:hAnsiTheme="minorHAnsi" w:cstheme="minorHAnsi"/>
        </w:rPr>
        <w:t xml:space="preserve"> (Filing No. 650). </w:t>
      </w:r>
    </w:p>
    <w:p w14:paraId="5AC476AD" w14:textId="55B3FDA6" w:rsidR="0028301F" w:rsidRDefault="0028301F" w:rsidP="00FC590A">
      <w:pPr>
        <w:pStyle w:val="NormalWeb"/>
        <w:spacing w:line="360" w:lineRule="auto"/>
        <w:rPr>
          <w:rFonts w:asciiTheme="minorHAnsi" w:hAnsiTheme="minorHAnsi" w:cstheme="minorHAnsi"/>
        </w:rPr>
      </w:pPr>
      <w:r>
        <w:rPr>
          <w:rFonts w:asciiTheme="minorHAnsi" w:hAnsiTheme="minorHAnsi" w:cstheme="minorHAnsi"/>
        </w:rPr>
        <w:lastRenderedPageBreak/>
        <w:t>2. In CPS Energy’s</w:t>
      </w:r>
      <w:r w:rsidR="00FC6D81">
        <w:rPr>
          <w:rFonts w:asciiTheme="minorHAnsi" w:hAnsiTheme="minorHAnsi" w:cstheme="minorHAnsi"/>
        </w:rPr>
        <w:t xml:space="preserve"> Response</w:t>
      </w:r>
      <w:r>
        <w:rPr>
          <w:rFonts w:asciiTheme="minorHAnsi" w:hAnsiTheme="minorHAnsi" w:cstheme="minorHAnsi"/>
        </w:rPr>
        <w:t>, CPS Energy states that “[t]here is a long line of precedent from the Commission and the courts supporting settlement agreements that require parties to support a route . . . .”  CPS Energy’s Respons</w:t>
      </w:r>
      <w:r w:rsidR="00524E39">
        <w:rPr>
          <w:rFonts w:asciiTheme="minorHAnsi" w:hAnsiTheme="minorHAnsi" w:cstheme="minorHAnsi"/>
        </w:rPr>
        <w:t>e</w:t>
      </w:r>
      <w:r>
        <w:rPr>
          <w:rFonts w:asciiTheme="minorHAnsi" w:hAnsiTheme="minorHAnsi" w:cstheme="minorHAnsi"/>
        </w:rPr>
        <w:t xml:space="preserve"> at 3.</w:t>
      </w:r>
    </w:p>
    <w:p w14:paraId="23E8F5A9" w14:textId="26A11F23" w:rsidR="0028301F" w:rsidRDefault="0028301F" w:rsidP="00FC590A">
      <w:pPr>
        <w:pStyle w:val="NormalWeb"/>
        <w:spacing w:line="360" w:lineRule="auto"/>
        <w:rPr>
          <w:rFonts w:asciiTheme="minorHAnsi" w:hAnsiTheme="minorHAnsi" w:cstheme="minorHAnsi"/>
        </w:rPr>
      </w:pPr>
      <w:r>
        <w:rPr>
          <w:rFonts w:asciiTheme="minorHAnsi" w:hAnsiTheme="minorHAnsi" w:cstheme="minorHAnsi"/>
        </w:rPr>
        <w:t xml:space="preserve">3.  However, CPS Energy cites to only two cases in support of this statement.  </w:t>
      </w:r>
      <w:r w:rsidR="00A32D27" w:rsidRPr="00A32D27">
        <w:rPr>
          <w:rFonts w:asciiTheme="minorHAnsi" w:hAnsiTheme="minorHAnsi" w:cstheme="minorHAnsi"/>
          <w:i/>
          <w:iCs/>
        </w:rPr>
        <w:t>Id.</w:t>
      </w:r>
      <w:r w:rsidR="00A32D27">
        <w:rPr>
          <w:rFonts w:asciiTheme="minorHAnsi" w:hAnsiTheme="minorHAnsi" w:cstheme="minorHAnsi"/>
        </w:rPr>
        <w:t xml:space="preserve"> (</w:t>
      </w:r>
      <w:r>
        <w:rPr>
          <w:rFonts w:asciiTheme="minorHAnsi" w:hAnsiTheme="minorHAnsi" w:cstheme="minorHAnsi"/>
        </w:rPr>
        <w:t>See Footnote 3</w:t>
      </w:r>
      <w:r w:rsidR="00A32D27">
        <w:rPr>
          <w:rFonts w:asciiTheme="minorHAnsi" w:hAnsiTheme="minorHAnsi" w:cstheme="minorHAnsi"/>
        </w:rPr>
        <w:t>)</w:t>
      </w:r>
      <w:r>
        <w:rPr>
          <w:rFonts w:asciiTheme="minorHAnsi" w:hAnsiTheme="minorHAnsi" w:cstheme="minorHAnsi"/>
        </w:rPr>
        <w:t xml:space="preserve">.  </w:t>
      </w:r>
    </w:p>
    <w:p w14:paraId="5D2DD9C1" w14:textId="28B1A83F" w:rsidR="0028301F" w:rsidRDefault="0028301F" w:rsidP="00FC590A">
      <w:pPr>
        <w:pStyle w:val="NormalWeb"/>
        <w:spacing w:line="360" w:lineRule="auto"/>
        <w:rPr>
          <w:rFonts w:asciiTheme="minorHAnsi" w:hAnsiTheme="minorHAnsi" w:cstheme="minorHAnsi"/>
        </w:rPr>
      </w:pPr>
      <w:r>
        <w:rPr>
          <w:rFonts w:asciiTheme="minorHAnsi" w:hAnsiTheme="minorHAnsi" w:cstheme="minorHAnsi"/>
        </w:rPr>
        <w:t xml:space="preserve">4.  In addition, the two cases cited relate to agreement on a </w:t>
      </w:r>
      <w:r w:rsidR="008B1CAE">
        <w:rPr>
          <w:rFonts w:asciiTheme="minorHAnsi" w:hAnsiTheme="minorHAnsi" w:cstheme="minorHAnsi"/>
        </w:rPr>
        <w:t xml:space="preserve">final </w:t>
      </w:r>
      <w:r>
        <w:rPr>
          <w:rFonts w:asciiTheme="minorHAnsi" w:hAnsiTheme="minorHAnsi" w:cstheme="minorHAnsi"/>
        </w:rPr>
        <w:t>settlement route</w:t>
      </w:r>
      <w:r w:rsidR="00603C82">
        <w:rPr>
          <w:rFonts w:asciiTheme="minorHAnsi" w:hAnsiTheme="minorHAnsi" w:cstheme="minorHAnsi"/>
        </w:rPr>
        <w:t xml:space="preserve">, which by definition, would be assumed to be supported by those who made it. </w:t>
      </w:r>
    </w:p>
    <w:p w14:paraId="5AF1B88F" w14:textId="2E291253" w:rsidR="0028301F" w:rsidRDefault="0028301F" w:rsidP="00FC590A">
      <w:pPr>
        <w:pStyle w:val="NormalWeb"/>
        <w:spacing w:line="360" w:lineRule="auto"/>
        <w:rPr>
          <w:rFonts w:asciiTheme="minorHAnsi" w:hAnsiTheme="minorHAnsi" w:cstheme="minorHAnsi"/>
        </w:rPr>
      </w:pPr>
      <w:r>
        <w:rPr>
          <w:rFonts w:asciiTheme="minorHAnsi" w:hAnsiTheme="minorHAnsi" w:cstheme="minorHAnsi"/>
        </w:rPr>
        <w:t>5. The situation</w:t>
      </w:r>
      <w:r w:rsidR="009F6C55">
        <w:rPr>
          <w:rFonts w:asciiTheme="minorHAnsi" w:hAnsiTheme="minorHAnsi" w:cstheme="minorHAnsi"/>
        </w:rPr>
        <w:t>s</w:t>
      </w:r>
      <w:r>
        <w:rPr>
          <w:rFonts w:asciiTheme="minorHAnsi" w:hAnsiTheme="minorHAnsi" w:cstheme="minorHAnsi"/>
        </w:rPr>
        <w:t xml:space="preserve"> </w:t>
      </w:r>
      <w:r w:rsidR="009F6C55">
        <w:rPr>
          <w:rFonts w:asciiTheme="minorHAnsi" w:hAnsiTheme="minorHAnsi" w:cstheme="minorHAnsi"/>
        </w:rPr>
        <w:t>cite</w:t>
      </w:r>
      <w:r w:rsidR="00650468">
        <w:rPr>
          <w:rFonts w:asciiTheme="minorHAnsi" w:hAnsiTheme="minorHAnsi" w:cstheme="minorHAnsi"/>
        </w:rPr>
        <w:t>d</w:t>
      </w:r>
      <w:r w:rsidR="009F6C55">
        <w:rPr>
          <w:rFonts w:asciiTheme="minorHAnsi" w:hAnsiTheme="minorHAnsi" w:cstheme="minorHAnsi"/>
        </w:rPr>
        <w:t xml:space="preserve"> by CPS Energy </w:t>
      </w:r>
      <w:r>
        <w:rPr>
          <w:rFonts w:asciiTheme="minorHAnsi" w:hAnsiTheme="minorHAnsi" w:cstheme="minorHAnsi"/>
        </w:rPr>
        <w:t xml:space="preserve">above that involve multiple parties agreeing to a </w:t>
      </w:r>
      <w:r w:rsidR="008B1CAE">
        <w:rPr>
          <w:rFonts w:asciiTheme="minorHAnsi" w:hAnsiTheme="minorHAnsi" w:cstheme="minorHAnsi"/>
        </w:rPr>
        <w:t xml:space="preserve">final </w:t>
      </w:r>
      <w:r>
        <w:rPr>
          <w:rFonts w:asciiTheme="minorHAnsi" w:hAnsiTheme="minorHAnsi" w:cstheme="minorHAnsi"/>
        </w:rPr>
        <w:t xml:space="preserve">settlement route after lengthy litigation appears to be different than </w:t>
      </w:r>
      <w:r w:rsidR="008B1CAE">
        <w:rPr>
          <w:rFonts w:asciiTheme="minorHAnsi" w:hAnsiTheme="minorHAnsi" w:cstheme="minorHAnsi"/>
        </w:rPr>
        <w:t xml:space="preserve">a contract </w:t>
      </w:r>
      <w:r w:rsidR="00603C82">
        <w:rPr>
          <w:rFonts w:asciiTheme="minorHAnsi" w:hAnsiTheme="minorHAnsi" w:cstheme="minorHAnsi"/>
        </w:rPr>
        <w:t xml:space="preserve">with one party </w:t>
      </w:r>
      <w:r w:rsidR="008B1CAE">
        <w:rPr>
          <w:rFonts w:asciiTheme="minorHAnsi" w:hAnsiTheme="minorHAnsi" w:cstheme="minorHAnsi"/>
        </w:rPr>
        <w:t xml:space="preserve">involving one </w:t>
      </w:r>
      <w:r w:rsidR="00603C82">
        <w:rPr>
          <w:rFonts w:asciiTheme="minorHAnsi" w:hAnsiTheme="minorHAnsi" w:cstheme="minorHAnsi"/>
        </w:rPr>
        <w:t>route or part of a route, which requires that party to support it</w:t>
      </w:r>
      <w:r w:rsidR="00A32D27">
        <w:rPr>
          <w:rFonts w:asciiTheme="minorHAnsi" w:hAnsiTheme="minorHAnsi" w:cstheme="minorHAnsi"/>
        </w:rPr>
        <w:t xml:space="preserve">, regardless of any other route settlement by other parties. </w:t>
      </w:r>
    </w:p>
    <w:p w14:paraId="7B20DBA7" w14:textId="00697066" w:rsidR="00603C82" w:rsidRDefault="00603C82" w:rsidP="00FC590A">
      <w:pPr>
        <w:pStyle w:val="NormalWeb"/>
        <w:spacing w:line="360" w:lineRule="auto"/>
        <w:rPr>
          <w:rFonts w:asciiTheme="minorHAnsi" w:hAnsiTheme="minorHAnsi" w:cstheme="minorHAnsi"/>
        </w:rPr>
      </w:pPr>
      <w:r>
        <w:rPr>
          <w:rFonts w:asciiTheme="minorHAnsi" w:hAnsiTheme="minorHAnsi" w:cstheme="minorHAnsi"/>
        </w:rPr>
        <w:t xml:space="preserve">6. In the former, there is probably no coercion, as multiple parties are simply coming to an agreement over one favored route.  In the latter, there is the </w:t>
      </w:r>
      <w:r w:rsidR="00A32D27">
        <w:rPr>
          <w:rFonts w:asciiTheme="minorHAnsi" w:hAnsiTheme="minorHAnsi" w:cstheme="minorHAnsi"/>
        </w:rPr>
        <w:t xml:space="preserve">real </w:t>
      </w:r>
      <w:r>
        <w:rPr>
          <w:rFonts w:asciiTheme="minorHAnsi" w:hAnsiTheme="minorHAnsi" w:cstheme="minorHAnsi"/>
        </w:rPr>
        <w:t>possibility of coercion, as the utility company is requiring one party to support the route or part of the route</w:t>
      </w:r>
      <w:r w:rsidR="00A32D27">
        <w:rPr>
          <w:rFonts w:asciiTheme="minorHAnsi" w:hAnsiTheme="minorHAnsi" w:cstheme="minorHAnsi"/>
        </w:rPr>
        <w:t xml:space="preserve"> that is located on the party’s property</w:t>
      </w:r>
      <w:r w:rsidR="00FF6528">
        <w:rPr>
          <w:rFonts w:asciiTheme="minorHAnsi" w:hAnsiTheme="minorHAnsi" w:cstheme="minorHAnsi"/>
        </w:rPr>
        <w:t xml:space="preserve">, regardless of </w:t>
      </w:r>
      <w:r w:rsidR="006B47D1">
        <w:rPr>
          <w:rFonts w:asciiTheme="minorHAnsi" w:hAnsiTheme="minorHAnsi" w:cstheme="minorHAnsi"/>
        </w:rPr>
        <w:t xml:space="preserve">whether another route better complies with PURA </w:t>
      </w:r>
      <w:r w:rsidR="00BB183C">
        <w:rPr>
          <w:rFonts w:asciiTheme="minorHAnsi" w:hAnsiTheme="minorHAnsi" w:cstheme="minorHAnsi"/>
        </w:rPr>
        <w:t xml:space="preserve">§ 37.056 or 16 Tex. Admin. § 25.10 and regardless of </w:t>
      </w:r>
      <w:r w:rsidR="00FF6528">
        <w:rPr>
          <w:rFonts w:asciiTheme="minorHAnsi" w:hAnsiTheme="minorHAnsi" w:cstheme="minorHAnsi"/>
        </w:rPr>
        <w:t xml:space="preserve">support by other parties to other routes. </w:t>
      </w:r>
    </w:p>
    <w:p w14:paraId="76100015" w14:textId="7D35828D" w:rsidR="00603C82" w:rsidRDefault="00FD3192" w:rsidP="00FC590A">
      <w:pPr>
        <w:pStyle w:val="NormalWeb"/>
        <w:spacing w:line="360" w:lineRule="auto"/>
        <w:rPr>
          <w:rFonts w:asciiTheme="minorHAnsi" w:hAnsiTheme="minorHAnsi" w:cstheme="minorHAnsi"/>
        </w:rPr>
      </w:pPr>
      <w:r>
        <w:rPr>
          <w:rFonts w:asciiTheme="minorHAnsi" w:hAnsiTheme="minorHAnsi" w:cstheme="minorHAnsi"/>
        </w:rPr>
        <w:t xml:space="preserve">7.  It’s also important to note that CPS Energy could’ve proposed the segments around Pecan Springs Development in the first place (which would’ve complied with 16 Tex. Admin. § 25.101 by following property lines), instead of proposing the route through the middle of a property that </w:t>
      </w:r>
      <w:r w:rsidR="00524E39">
        <w:rPr>
          <w:rFonts w:asciiTheme="minorHAnsi" w:hAnsiTheme="minorHAnsi" w:cstheme="minorHAnsi"/>
        </w:rPr>
        <w:t xml:space="preserve">it </w:t>
      </w:r>
      <w:r>
        <w:rPr>
          <w:rFonts w:asciiTheme="minorHAnsi" w:hAnsiTheme="minorHAnsi" w:cstheme="minorHAnsi"/>
        </w:rPr>
        <w:t>knew or should’ve known was a planned development.</w:t>
      </w:r>
    </w:p>
    <w:p w14:paraId="032A3B5A" w14:textId="398C8521" w:rsidR="00FD3192" w:rsidRDefault="00FD3192" w:rsidP="00FC590A">
      <w:pPr>
        <w:pStyle w:val="NormalWeb"/>
        <w:spacing w:line="360" w:lineRule="auto"/>
        <w:rPr>
          <w:rFonts w:asciiTheme="minorHAnsi" w:hAnsiTheme="minorHAnsi" w:cstheme="minorHAnsi"/>
        </w:rPr>
      </w:pPr>
      <w:r>
        <w:rPr>
          <w:rFonts w:asciiTheme="minorHAnsi" w:hAnsiTheme="minorHAnsi" w:cstheme="minorHAnsi"/>
        </w:rPr>
        <w:t xml:space="preserve">8.  </w:t>
      </w:r>
      <w:r w:rsidR="008E52E3">
        <w:rPr>
          <w:rFonts w:asciiTheme="minorHAnsi" w:hAnsiTheme="minorHAnsi" w:cstheme="minorHAnsi"/>
        </w:rPr>
        <w:t>I</w:t>
      </w:r>
      <w:r w:rsidR="00FF6528">
        <w:rPr>
          <w:rFonts w:asciiTheme="minorHAnsi" w:hAnsiTheme="minorHAnsi" w:cstheme="minorHAnsi"/>
        </w:rPr>
        <w:t xml:space="preserve">t </w:t>
      </w:r>
      <w:r>
        <w:rPr>
          <w:rFonts w:asciiTheme="minorHAnsi" w:hAnsiTheme="minorHAnsi" w:cstheme="minorHAnsi"/>
        </w:rPr>
        <w:t xml:space="preserve">should also be noted that </w:t>
      </w:r>
      <w:r w:rsidR="00FF6528">
        <w:rPr>
          <w:rFonts w:asciiTheme="minorHAnsi" w:hAnsiTheme="minorHAnsi" w:cstheme="minorHAnsi"/>
        </w:rPr>
        <w:t xml:space="preserve">in its response, </w:t>
      </w:r>
      <w:r>
        <w:rPr>
          <w:rFonts w:asciiTheme="minorHAnsi" w:hAnsiTheme="minorHAnsi" w:cstheme="minorHAnsi"/>
        </w:rPr>
        <w:t>CPS Energy cites to no case where a utility company created a contract with one party and in that contract, required the party to support the proposed segment or route</w:t>
      </w:r>
      <w:r w:rsidR="00A32D27">
        <w:rPr>
          <w:rFonts w:asciiTheme="minorHAnsi" w:hAnsiTheme="minorHAnsi" w:cstheme="minorHAnsi"/>
        </w:rPr>
        <w:t xml:space="preserve"> that was on the party’s property before an</w:t>
      </w:r>
      <w:r w:rsidR="00FF6528">
        <w:rPr>
          <w:rFonts w:asciiTheme="minorHAnsi" w:hAnsiTheme="minorHAnsi" w:cstheme="minorHAnsi"/>
        </w:rPr>
        <w:t xml:space="preserve">y proposed route settlements between the intervenors had been made or an </w:t>
      </w:r>
      <w:r w:rsidR="00A32D27">
        <w:rPr>
          <w:rFonts w:asciiTheme="minorHAnsi" w:hAnsiTheme="minorHAnsi" w:cstheme="minorHAnsi"/>
        </w:rPr>
        <w:t>administrative selection of a route had been made</w:t>
      </w:r>
      <w:r>
        <w:rPr>
          <w:rFonts w:asciiTheme="minorHAnsi" w:hAnsiTheme="minorHAnsi" w:cstheme="minorHAnsi"/>
        </w:rPr>
        <w:t xml:space="preserve">. </w:t>
      </w:r>
      <w:r w:rsidR="00A32D27">
        <w:rPr>
          <w:rFonts w:asciiTheme="minorHAnsi" w:hAnsiTheme="minorHAnsi" w:cstheme="minorHAnsi"/>
        </w:rPr>
        <w:t xml:space="preserve"> </w:t>
      </w:r>
    </w:p>
    <w:p w14:paraId="5EDC2106" w14:textId="7330457F" w:rsidR="008E52E3" w:rsidRDefault="008E52E3" w:rsidP="008E52E3">
      <w:pPr>
        <w:pStyle w:val="NormalWeb"/>
        <w:spacing w:line="360" w:lineRule="auto"/>
        <w:rPr>
          <w:rFonts w:asciiTheme="minorHAnsi" w:hAnsiTheme="minorHAnsi" w:cstheme="minorHAnsi"/>
        </w:rPr>
      </w:pPr>
      <w:r>
        <w:rPr>
          <w:rFonts w:asciiTheme="minorHAnsi" w:hAnsiTheme="minorHAnsi" w:cstheme="minorHAnsi"/>
        </w:rPr>
        <w:lastRenderedPageBreak/>
        <w:t xml:space="preserve">9.  </w:t>
      </w:r>
      <w:r w:rsidR="00215414">
        <w:rPr>
          <w:rFonts w:asciiTheme="minorHAnsi" w:hAnsiTheme="minorHAnsi" w:cstheme="minorHAnsi"/>
        </w:rPr>
        <w:t>As justification for its actions, CPS</w:t>
      </w:r>
      <w:r>
        <w:rPr>
          <w:rFonts w:asciiTheme="minorHAnsi" w:hAnsiTheme="minorHAnsi" w:cstheme="minorHAnsi"/>
        </w:rPr>
        <w:t xml:space="preserve"> Energy stated in its Response that it “</w:t>
      </w:r>
      <w:r w:rsidRPr="008E52E3">
        <w:rPr>
          <w:rFonts w:asciiTheme="minorHAnsi" w:hAnsiTheme="minorHAnsi" w:cstheme="minorHAnsi"/>
        </w:rPr>
        <w:t>did not want to make modifications to accommodate Toutant only to have the landowner later complain and oppose the modifications.</w:t>
      </w:r>
      <w:r>
        <w:rPr>
          <w:rFonts w:asciiTheme="minorHAnsi" w:hAnsiTheme="minorHAnsi" w:cstheme="minorHAnsi"/>
        </w:rPr>
        <w:t xml:space="preserve">”  CPS Energy’s Response at 1.  But if that was the case, CPS Energy could’ve simply required the landowner to not oppose the modifications, rather than requiring the landowner to </w:t>
      </w:r>
      <w:r w:rsidR="00524E39">
        <w:rPr>
          <w:rFonts w:asciiTheme="minorHAnsi" w:hAnsiTheme="minorHAnsi" w:cstheme="minorHAnsi"/>
        </w:rPr>
        <w:t xml:space="preserve">actively </w:t>
      </w:r>
      <w:r>
        <w:rPr>
          <w:rFonts w:asciiTheme="minorHAnsi" w:hAnsiTheme="minorHAnsi" w:cstheme="minorHAnsi"/>
        </w:rPr>
        <w:t>support the modifications</w:t>
      </w:r>
      <w:r w:rsidRPr="008E52E3">
        <w:rPr>
          <w:rFonts w:asciiTheme="minorHAnsi" w:hAnsiTheme="minorHAnsi" w:cstheme="minorHAnsi"/>
        </w:rPr>
        <w:t xml:space="preserve"> </w:t>
      </w:r>
      <w:r>
        <w:rPr>
          <w:rFonts w:asciiTheme="minorHAnsi" w:hAnsiTheme="minorHAnsi" w:cstheme="minorHAnsi"/>
        </w:rPr>
        <w:t>above any other proposed segments or routes</w:t>
      </w:r>
      <w:r w:rsidR="00524E39">
        <w:rPr>
          <w:rFonts w:asciiTheme="minorHAnsi" w:hAnsiTheme="minorHAnsi" w:cstheme="minorHAnsi"/>
        </w:rPr>
        <w:t xml:space="preserve">. </w:t>
      </w:r>
      <w:r>
        <w:rPr>
          <w:rFonts w:asciiTheme="minorHAnsi" w:hAnsiTheme="minorHAnsi" w:cstheme="minorHAnsi"/>
        </w:rPr>
        <w:t xml:space="preserve"> </w:t>
      </w:r>
    </w:p>
    <w:p w14:paraId="1EEA9A98" w14:textId="10143F0C" w:rsidR="00A32D27" w:rsidRDefault="00A32D27" w:rsidP="00FC590A">
      <w:pPr>
        <w:pStyle w:val="NormalWeb"/>
        <w:spacing w:line="360" w:lineRule="auto"/>
        <w:rPr>
          <w:rFonts w:asciiTheme="minorHAnsi" w:hAnsiTheme="minorHAnsi" w:cstheme="minorHAnsi"/>
        </w:rPr>
      </w:pPr>
      <w:r>
        <w:rPr>
          <w:rFonts w:asciiTheme="minorHAnsi" w:hAnsiTheme="minorHAnsi" w:cstheme="minorHAnsi"/>
        </w:rPr>
        <w:tab/>
        <w:t xml:space="preserve">WHEREFORE, for the above reasons, I, Patrick Cleveland, respectfully submit this </w:t>
      </w:r>
      <w:r w:rsidR="00FF6528">
        <w:rPr>
          <w:rFonts w:asciiTheme="minorHAnsi" w:hAnsiTheme="minorHAnsi" w:cstheme="minorHAnsi"/>
        </w:rPr>
        <w:t xml:space="preserve">Response to CPS Energy’s Response to Steve </w:t>
      </w:r>
      <w:proofErr w:type="spellStart"/>
      <w:r w:rsidR="00FF6528">
        <w:rPr>
          <w:rFonts w:asciiTheme="minorHAnsi" w:hAnsiTheme="minorHAnsi" w:cstheme="minorHAnsi"/>
        </w:rPr>
        <w:t>Cichowski’s</w:t>
      </w:r>
      <w:proofErr w:type="spellEnd"/>
      <w:r w:rsidR="00FF6528">
        <w:rPr>
          <w:rFonts w:asciiTheme="minorHAnsi" w:hAnsiTheme="minorHAnsi" w:cstheme="minorHAnsi"/>
        </w:rPr>
        <w:t xml:space="preserve"> Motion for Referral of Certified Issues and ask that the questions described herein be certified to the Commission. </w:t>
      </w:r>
      <w:r>
        <w:rPr>
          <w:rFonts w:asciiTheme="minorHAnsi" w:hAnsiTheme="minorHAnsi" w:cstheme="minorHAnsi"/>
        </w:rPr>
        <w:t xml:space="preserve"> </w:t>
      </w:r>
    </w:p>
    <w:p w14:paraId="37A67DB1" w14:textId="77777777" w:rsidR="00FD3192" w:rsidRPr="00FC590A" w:rsidRDefault="00FD3192" w:rsidP="00FC590A">
      <w:pPr>
        <w:pStyle w:val="NormalWeb"/>
        <w:spacing w:line="360" w:lineRule="auto"/>
        <w:rPr>
          <w:rFonts w:asciiTheme="minorHAnsi" w:hAnsiTheme="minorHAnsi" w:cstheme="minorHAnsi"/>
        </w:rPr>
      </w:pPr>
    </w:p>
    <w:p w14:paraId="6F1EB023" w14:textId="6011F359" w:rsidR="00C27183" w:rsidRDefault="00ED0B6D" w:rsidP="00702BC5">
      <w:pPr>
        <w:autoSpaceDE w:val="0"/>
        <w:autoSpaceDN w:val="0"/>
        <w:adjustRightInd w:val="0"/>
        <w:ind w:firstLine="0"/>
        <w:rPr>
          <w:rFonts w:cstheme="minorHAnsi"/>
          <w:sz w:val="24"/>
          <w:szCs w:val="24"/>
        </w:rPr>
      </w:pPr>
      <w:r>
        <w:rPr>
          <w:rFonts w:cstheme="minorHAnsi"/>
          <w:sz w:val="24"/>
          <w:szCs w:val="24"/>
        </w:rPr>
        <w:t xml:space="preserve">Respectfully submitted </w:t>
      </w:r>
      <w:r w:rsidR="002357C1" w:rsidRPr="00002F1B">
        <w:rPr>
          <w:rFonts w:cstheme="minorHAnsi"/>
          <w:sz w:val="24"/>
          <w:szCs w:val="24"/>
        </w:rPr>
        <w:t>this</w:t>
      </w:r>
      <w:r w:rsidR="00FC590A">
        <w:rPr>
          <w:rFonts w:cstheme="minorHAnsi"/>
          <w:sz w:val="24"/>
          <w:szCs w:val="24"/>
        </w:rPr>
        <w:t xml:space="preserve"> </w:t>
      </w:r>
      <w:r w:rsidR="00334EDC">
        <w:rPr>
          <w:rFonts w:cstheme="minorHAnsi"/>
          <w:sz w:val="24"/>
          <w:szCs w:val="24"/>
        </w:rPr>
        <w:t>1</w:t>
      </w:r>
      <w:r w:rsidR="00A32D27">
        <w:rPr>
          <w:rFonts w:cstheme="minorHAnsi"/>
          <w:sz w:val="24"/>
          <w:szCs w:val="24"/>
        </w:rPr>
        <w:t>8</w:t>
      </w:r>
      <w:r w:rsidR="00334EDC">
        <w:rPr>
          <w:rFonts w:cstheme="minorHAnsi"/>
          <w:sz w:val="24"/>
          <w:szCs w:val="24"/>
        </w:rPr>
        <w:t>th</w:t>
      </w:r>
      <w:r>
        <w:rPr>
          <w:rFonts w:cstheme="minorHAnsi"/>
          <w:sz w:val="24"/>
          <w:szCs w:val="24"/>
        </w:rPr>
        <w:t xml:space="preserve"> </w:t>
      </w:r>
      <w:r w:rsidR="002357C1" w:rsidRPr="00002F1B">
        <w:rPr>
          <w:rFonts w:cstheme="minorHAnsi"/>
          <w:sz w:val="24"/>
          <w:szCs w:val="24"/>
        </w:rPr>
        <w:t xml:space="preserve">day of </w:t>
      </w:r>
      <w:r w:rsidR="00334EDC">
        <w:rPr>
          <w:rFonts w:cstheme="minorHAnsi"/>
          <w:sz w:val="24"/>
          <w:szCs w:val="24"/>
        </w:rPr>
        <w:t>March</w:t>
      </w:r>
      <w:r w:rsidR="002357C1" w:rsidRPr="00002F1B">
        <w:rPr>
          <w:rFonts w:cstheme="minorHAnsi"/>
          <w:sz w:val="24"/>
          <w:szCs w:val="24"/>
        </w:rPr>
        <w:t xml:space="preserve"> 202</w:t>
      </w:r>
      <w:r w:rsidR="00FC590A">
        <w:rPr>
          <w:rFonts w:cstheme="minorHAnsi"/>
          <w:sz w:val="24"/>
          <w:szCs w:val="24"/>
        </w:rPr>
        <w:t>1</w:t>
      </w:r>
      <w:r w:rsidR="002357C1" w:rsidRPr="00002F1B">
        <w:rPr>
          <w:rFonts w:cstheme="minorHAnsi"/>
          <w:sz w:val="24"/>
          <w:szCs w:val="24"/>
        </w:rPr>
        <w:t xml:space="preserve">. </w:t>
      </w:r>
    </w:p>
    <w:p w14:paraId="07580E7A" w14:textId="77777777" w:rsidR="00702BC5" w:rsidRPr="00702BC5" w:rsidRDefault="00702BC5" w:rsidP="00702BC5">
      <w:pPr>
        <w:autoSpaceDE w:val="0"/>
        <w:autoSpaceDN w:val="0"/>
        <w:adjustRightInd w:val="0"/>
        <w:ind w:firstLine="0"/>
        <w:rPr>
          <w:rFonts w:cstheme="minorHAnsi"/>
          <w:sz w:val="24"/>
          <w:szCs w:val="24"/>
        </w:rPr>
      </w:pPr>
    </w:p>
    <w:p w14:paraId="58301731" w14:textId="77777777" w:rsidR="00C27183" w:rsidRPr="00C22F4F" w:rsidRDefault="00C27183" w:rsidP="00C27183">
      <w:pPr>
        <w:rPr>
          <w:sz w:val="24"/>
          <w:szCs w:val="24"/>
        </w:rPr>
      </w:pPr>
      <w:r>
        <w:tab/>
      </w:r>
      <w:r>
        <w:tab/>
      </w:r>
      <w:r>
        <w:tab/>
      </w:r>
      <w:r>
        <w:tab/>
      </w:r>
      <w:r>
        <w:tab/>
      </w:r>
      <w:r w:rsidRPr="00C22F4F">
        <w:rPr>
          <w:sz w:val="24"/>
          <w:szCs w:val="24"/>
        </w:rPr>
        <w:t>/Patrick Cleveland/</w:t>
      </w:r>
    </w:p>
    <w:tbl>
      <w:tblPr>
        <w:tblStyle w:val="TableGrid"/>
        <w:tblW w:w="2475" w:type="pct"/>
        <w:tblInd w:w="4637" w:type="dxa"/>
        <w:tblBorders>
          <w:left w:val="none" w:sz="0" w:space="0" w:color="auto"/>
          <w:bottom w:val="none" w:sz="0" w:space="0" w:color="auto"/>
          <w:right w:val="none" w:sz="0" w:space="0" w:color="auto"/>
        </w:tblBorders>
        <w:tblLook w:val="0620" w:firstRow="1" w:lastRow="0" w:firstColumn="0" w:lastColumn="0" w:noHBand="1" w:noVBand="1"/>
        <w:tblDescription w:val="Layout table for signature"/>
      </w:tblPr>
      <w:tblGrid>
        <w:gridCol w:w="4633"/>
      </w:tblGrid>
      <w:tr w:rsidR="00C27183" w:rsidRPr="006172B4" w14:paraId="3156B72B" w14:textId="77777777" w:rsidTr="00CC450D">
        <w:tc>
          <w:tcPr>
            <w:tcW w:w="9350" w:type="dxa"/>
          </w:tcPr>
          <w:p w14:paraId="47F68778" w14:textId="77777777" w:rsidR="00C27183" w:rsidRDefault="00C27183" w:rsidP="00CC450D">
            <w:pPr>
              <w:pStyle w:val="AttorneyName"/>
              <w:rPr>
                <w:rFonts w:cstheme="minorHAnsi"/>
                <w:sz w:val="24"/>
                <w:szCs w:val="24"/>
              </w:rPr>
            </w:pPr>
            <w:r>
              <w:rPr>
                <w:rFonts w:cstheme="minorHAnsi"/>
                <w:sz w:val="24"/>
                <w:szCs w:val="24"/>
              </w:rPr>
              <w:t>Patrick Cleveland</w:t>
            </w:r>
          </w:p>
          <w:p w14:paraId="57B7EA2C" w14:textId="77777777" w:rsidR="00ED0B6D" w:rsidRDefault="00ED0B6D" w:rsidP="00ED0B6D">
            <w:pPr>
              <w:ind w:firstLine="0"/>
              <w:rPr>
                <w:rFonts w:cstheme="minorHAnsi"/>
                <w:sz w:val="24"/>
                <w:szCs w:val="24"/>
              </w:rPr>
            </w:pPr>
            <w:r>
              <w:rPr>
                <w:rFonts w:cstheme="minorHAnsi"/>
                <w:sz w:val="24"/>
                <w:szCs w:val="24"/>
              </w:rPr>
              <w:t>State Bar #24101630</w:t>
            </w:r>
          </w:p>
          <w:p w14:paraId="459F832F" w14:textId="77777777" w:rsidR="00C27183" w:rsidRDefault="00C27183" w:rsidP="00CC450D">
            <w:pPr>
              <w:pStyle w:val="AttorneyName"/>
              <w:rPr>
                <w:rFonts w:cstheme="minorHAnsi"/>
                <w:sz w:val="24"/>
                <w:szCs w:val="24"/>
              </w:rPr>
            </w:pPr>
            <w:r>
              <w:rPr>
                <w:rFonts w:cstheme="minorHAnsi"/>
                <w:sz w:val="24"/>
                <w:szCs w:val="24"/>
              </w:rPr>
              <w:t>High Country Ranch</w:t>
            </w:r>
          </w:p>
          <w:p w14:paraId="13787CD1" w14:textId="77777777" w:rsidR="00C27183" w:rsidRDefault="00C27183" w:rsidP="00CC450D">
            <w:pPr>
              <w:pStyle w:val="AttorneyName"/>
              <w:rPr>
                <w:rFonts w:cstheme="minorHAnsi"/>
                <w:sz w:val="24"/>
                <w:szCs w:val="24"/>
              </w:rPr>
            </w:pPr>
            <w:r>
              <w:rPr>
                <w:rFonts w:cstheme="minorHAnsi"/>
                <w:sz w:val="24"/>
                <w:szCs w:val="24"/>
              </w:rPr>
              <w:t>26332 Willoughby Way</w:t>
            </w:r>
          </w:p>
          <w:p w14:paraId="10591022" w14:textId="77777777" w:rsidR="00C27183" w:rsidRDefault="00C27183" w:rsidP="00CC450D">
            <w:pPr>
              <w:pStyle w:val="AttorneyName"/>
              <w:rPr>
                <w:rFonts w:cstheme="minorHAnsi"/>
                <w:sz w:val="24"/>
                <w:szCs w:val="24"/>
              </w:rPr>
            </w:pPr>
            <w:r>
              <w:rPr>
                <w:rFonts w:cstheme="minorHAnsi"/>
                <w:sz w:val="24"/>
                <w:szCs w:val="24"/>
              </w:rPr>
              <w:t>Boerne, TX 78006</w:t>
            </w:r>
          </w:p>
          <w:p w14:paraId="43CC904A" w14:textId="77777777" w:rsidR="00C27183" w:rsidRDefault="00C27183" w:rsidP="00CC450D">
            <w:pPr>
              <w:pStyle w:val="AttorneyName"/>
              <w:rPr>
                <w:rFonts w:cstheme="minorHAnsi"/>
                <w:sz w:val="24"/>
                <w:szCs w:val="24"/>
              </w:rPr>
            </w:pPr>
            <w:r>
              <w:rPr>
                <w:rFonts w:cstheme="minorHAnsi"/>
                <w:sz w:val="24"/>
                <w:szCs w:val="24"/>
              </w:rPr>
              <w:t>T. 908-644-8372</w:t>
            </w:r>
          </w:p>
          <w:p w14:paraId="19C8399B" w14:textId="77777777" w:rsidR="00C27183" w:rsidRPr="006172B4" w:rsidRDefault="00C27183" w:rsidP="00CC450D">
            <w:pPr>
              <w:pStyle w:val="AttorneyName"/>
              <w:rPr>
                <w:rFonts w:cstheme="minorHAnsi"/>
                <w:sz w:val="24"/>
                <w:szCs w:val="24"/>
              </w:rPr>
            </w:pPr>
            <w:r>
              <w:rPr>
                <w:rFonts w:cstheme="minorHAnsi"/>
                <w:sz w:val="24"/>
                <w:szCs w:val="24"/>
              </w:rPr>
              <w:t>Email: pjbgw@gvtc.com</w:t>
            </w:r>
          </w:p>
        </w:tc>
      </w:tr>
    </w:tbl>
    <w:p w14:paraId="66BDA783" w14:textId="3E3DCB76" w:rsidR="00E72F14" w:rsidRDefault="00E72F14" w:rsidP="00702BC5">
      <w:pPr>
        <w:ind w:firstLine="0"/>
        <w:rPr>
          <w:rFonts w:cstheme="minorHAnsi"/>
          <w:sz w:val="24"/>
          <w:szCs w:val="24"/>
        </w:rPr>
      </w:pPr>
    </w:p>
    <w:p w14:paraId="63B3375F" w14:textId="6D60189E" w:rsidR="00524E39" w:rsidRDefault="00524E39" w:rsidP="00702BC5">
      <w:pPr>
        <w:ind w:firstLine="0"/>
        <w:rPr>
          <w:rFonts w:cstheme="minorHAnsi"/>
          <w:sz w:val="24"/>
          <w:szCs w:val="24"/>
        </w:rPr>
      </w:pPr>
    </w:p>
    <w:p w14:paraId="1A9D4ED3" w14:textId="1FE5BE02" w:rsidR="00524E39" w:rsidRDefault="00524E39" w:rsidP="00702BC5">
      <w:pPr>
        <w:ind w:firstLine="0"/>
        <w:rPr>
          <w:rFonts w:cstheme="minorHAnsi"/>
          <w:sz w:val="24"/>
          <w:szCs w:val="24"/>
        </w:rPr>
      </w:pPr>
    </w:p>
    <w:p w14:paraId="4BB725E6" w14:textId="4C35B3DB" w:rsidR="00524E39" w:rsidRDefault="00524E39" w:rsidP="00702BC5">
      <w:pPr>
        <w:ind w:firstLine="0"/>
        <w:rPr>
          <w:rFonts w:cstheme="minorHAnsi"/>
          <w:sz w:val="24"/>
          <w:szCs w:val="24"/>
        </w:rPr>
      </w:pPr>
    </w:p>
    <w:p w14:paraId="4341C774" w14:textId="4D8D8063" w:rsidR="00524E39" w:rsidRDefault="00524E39" w:rsidP="00702BC5">
      <w:pPr>
        <w:ind w:firstLine="0"/>
        <w:rPr>
          <w:rFonts w:cstheme="minorHAnsi"/>
          <w:sz w:val="24"/>
          <w:szCs w:val="24"/>
        </w:rPr>
      </w:pPr>
    </w:p>
    <w:p w14:paraId="4883283C" w14:textId="6AAB7091" w:rsidR="00524E39" w:rsidRDefault="00524E39" w:rsidP="00702BC5">
      <w:pPr>
        <w:ind w:firstLine="0"/>
        <w:rPr>
          <w:rFonts w:cstheme="minorHAnsi"/>
          <w:sz w:val="24"/>
          <w:szCs w:val="24"/>
        </w:rPr>
      </w:pPr>
    </w:p>
    <w:p w14:paraId="4E0A64A9" w14:textId="7FC47624" w:rsidR="00524E39" w:rsidRDefault="00524E39" w:rsidP="00702BC5">
      <w:pPr>
        <w:ind w:firstLine="0"/>
        <w:rPr>
          <w:rFonts w:cstheme="minorHAnsi"/>
          <w:sz w:val="24"/>
          <w:szCs w:val="24"/>
        </w:rPr>
      </w:pPr>
    </w:p>
    <w:p w14:paraId="2EF53F9C" w14:textId="77777777" w:rsidR="00524E39" w:rsidRDefault="00524E39" w:rsidP="00702BC5">
      <w:pPr>
        <w:ind w:firstLine="0"/>
        <w:rPr>
          <w:rFonts w:cstheme="minorHAnsi"/>
          <w:sz w:val="24"/>
          <w:szCs w:val="24"/>
        </w:rPr>
      </w:pPr>
    </w:p>
    <w:p w14:paraId="14D043F4" w14:textId="77777777" w:rsidR="002357C1" w:rsidRPr="002357C1" w:rsidRDefault="00BE723A" w:rsidP="002357C1">
      <w:pPr>
        <w:ind w:left="2160" w:firstLine="720"/>
        <w:rPr>
          <w:rFonts w:cstheme="minorHAnsi"/>
          <w:sz w:val="24"/>
          <w:szCs w:val="24"/>
        </w:rPr>
      </w:pPr>
      <w:r>
        <w:rPr>
          <w:rFonts w:cstheme="minorHAnsi"/>
          <w:sz w:val="24"/>
          <w:szCs w:val="24"/>
        </w:rPr>
        <w:t>CERTIFICATE OF SERVICE</w:t>
      </w:r>
    </w:p>
    <w:p w14:paraId="14CBA8AE" w14:textId="45505595" w:rsidR="002357C1" w:rsidRDefault="002357C1" w:rsidP="002357C1">
      <w:pPr>
        <w:pStyle w:val="NormalWeb"/>
        <w:spacing w:line="360" w:lineRule="auto"/>
        <w:rPr>
          <w:rFonts w:asciiTheme="minorHAnsi" w:hAnsiTheme="minorHAnsi" w:cstheme="minorHAnsi"/>
        </w:rPr>
      </w:pPr>
      <w:r w:rsidRPr="002357C1">
        <w:rPr>
          <w:rFonts w:asciiTheme="minorHAnsi" w:hAnsiTheme="minorHAnsi" w:cstheme="minorHAnsi"/>
        </w:rPr>
        <w:t xml:space="preserve">I certify that notice of the filing of this document was provided to all parties of record via electronic mail on </w:t>
      </w:r>
      <w:r w:rsidR="004A38BC">
        <w:rPr>
          <w:rFonts w:asciiTheme="minorHAnsi" w:hAnsiTheme="minorHAnsi" w:cstheme="minorHAnsi"/>
        </w:rPr>
        <w:t>March 1</w:t>
      </w:r>
      <w:r w:rsidR="00A32D27">
        <w:rPr>
          <w:rFonts w:asciiTheme="minorHAnsi" w:hAnsiTheme="minorHAnsi" w:cstheme="minorHAnsi"/>
        </w:rPr>
        <w:t>8</w:t>
      </w:r>
      <w:r w:rsidR="00ED0B6D">
        <w:rPr>
          <w:rFonts w:asciiTheme="minorHAnsi" w:hAnsiTheme="minorHAnsi" w:cstheme="minorHAnsi"/>
        </w:rPr>
        <w:t>, 202</w:t>
      </w:r>
      <w:r w:rsidR="00FC590A">
        <w:rPr>
          <w:rFonts w:asciiTheme="minorHAnsi" w:hAnsiTheme="minorHAnsi" w:cstheme="minorHAnsi"/>
        </w:rPr>
        <w:t>1</w:t>
      </w:r>
      <w:r w:rsidRPr="002357C1">
        <w:rPr>
          <w:rFonts w:asciiTheme="minorHAnsi" w:hAnsiTheme="minorHAnsi" w:cstheme="minorHAnsi"/>
        </w:rPr>
        <w:t xml:space="preserve">, in accordance with the Order Suspending Rules, issued in Project No. 50664. </w:t>
      </w:r>
    </w:p>
    <w:p w14:paraId="6412E829" w14:textId="77777777" w:rsidR="00D00872" w:rsidRPr="002357C1" w:rsidRDefault="00D00872" w:rsidP="002357C1">
      <w:pPr>
        <w:pStyle w:val="NormalWeb"/>
        <w:spacing w:line="360" w:lineRule="auto"/>
        <w:rPr>
          <w:rFonts w:asciiTheme="minorHAnsi" w:hAnsiTheme="minorHAnsi" w:cstheme="minorHAnsi"/>
        </w:rPr>
      </w:pPr>
    </w:p>
    <w:p w14:paraId="44615BA3" w14:textId="77777777"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p w14:paraId="660567E3" w14:textId="77777777" w:rsidR="00BE723A" w:rsidRDefault="00BE723A" w:rsidP="00BE723A">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_________________________________________</w:t>
      </w:r>
    </w:p>
    <w:p w14:paraId="786F49FA" w14:textId="77777777" w:rsidR="00353ABD" w:rsidRPr="006172B4" w:rsidRDefault="00BE723A" w:rsidP="001C2400">
      <w:pPr>
        <w:spacing w:line="240" w:lineRule="auto"/>
        <w:ind w:firstLine="0"/>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t>Patrick Cleveland</w:t>
      </w:r>
    </w:p>
    <w:sectPr w:rsidR="00353ABD" w:rsidRPr="006172B4">
      <w:headerReference w:type="default" r:id="rId7"/>
      <w:footerReference w:type="default" r:id="rId8"/>
      <w:pgSz w:w="12240" w:h="15840" w:code="1"/>
      <w:pgMar w:top="1440" w:right="1440" w:bottom="1440" w:left="1440" w:header="720" w:footer="14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22765" w14:textId="77777777" w:rsidR="004E5832" w:rsidRDefault="004E5832">
      <w:r>
        <w:separator/>
      </w:r>
    </w:p>
    <w:p w14:paraId="72EE28BA" w14:textId="77777777" w:rsidR="004E5832" w:rsidRDefault="004E5832"/>
  </w:endnote>
  <w:endnote w:type="continuationSeparator" w:id="0">
    <w:p w14:paraId="70DF9D0E" w14:textId="77777777" w:rsidR="004E5832" w:rsidRDefault="004E5832">
      <w:r>
        <w:continuationSeparator/>
      </w:r>
    </w:p>
    <w:p w14:paraId="4D99043E" w14:textId="77777777" w:rsidR="004E5832" w:rsidRDefault="004E58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1B8B" w14:textId="1B506C1B" w:rsidR="009F0E74" w:rsidRDefault="004E5832">
    <w:pPr>
      <w:pStyle w:val="Footer"/>
    </w:pPr>
    <w:sdt>
      <w:sdtPr>
        <w:alias w:val="Enter pleading title:"/>
        <w:tag w:val=""/>
        <w:id w:val="654189559"/>
        <w:placeholder>
          <w:docPart w:val="1B887F121FAC174EB09E7ADB4D6A7418"/>
        </w:placeholder>
        <w:dataBinding w:prefixMappings="xmlns:ns0='http://purl.org/dc/elements/1.1/' xmlns:ns1='http://schemas.openxmlformats.org/package/2006/metadata/core-properties' " w:xpath="/ns1:coreProperties[1]/ns0:title[1]" w:storeItemID="{6C3C8BC8-F283-45AE-878A-BAB7291924A1}"/>
        <w15:appearance w15:val="hidden"/>
        <w:text/>
      </w:sdtPr>
      <w:sdtEndPr/>
      <w:sdtContent>
        <w:r w:rsidR="007030E9">
          <w:t xml:space="preserve">Patrick cleveland: </w:t>
        </w:r>
        <w:r w:rsidR="00FF6528">
          <w:t>response to Cps energy’s response to steve cicho</w:t>
        </w:r>
        <w:r w:rsidR="00524E39">
          <w:t>w</w:t>
        </w:r>
        <w:r w:rsidR="00FF6528">
          <w:t>ski’s motion for referral of certified issues</w:t>
        </w:r>
      </w:sdtContent>
    </w:sdt>
    <w:r w:rsidR="00FE2E3F">
      <w:t xml:space="preserve"> - </w:t>
    </w:r>
    <w:r w:rsidR="00FE2E3F">
      <w:fldChar w:fldCharType="begin"/>
    </w:r>
    <w:r w:rsidR="00FE2E3F">
      <w:instrText xml:space="preserve"> PAGE   \* MERGEFORMAT </w:instrText>
    </w:r>
    <w:r w:rsidR="00FE2E3F">
      <w:fldChar w:fldCharType="separate"/>
    </w:r>
    <w:r w:rsidR="00F66859">
      <w:rPr>
        <w:noProof/>
      </w:rPr>
      <w:t>1</w:t>
    </w:r>
    <w:r w:rsidR="00FE2E3F">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42F65B" w14:textId="77777777" w:rsidR="004E5832" w:rsidRDefault="004E5832">
      <w:r>
        <w:separator/>
      </w:r>
    </w:p>
    <w:p w14:paraId="35F1CB50" w14:textId="77777777" w:rsidR="004E5832" w:rsidRDefault="004E5832"/>
  </w:footnote>
  <w:footnote w:type="continuationSeparator" w:id="0">
    <w:p w14:paraId="75B93033" w14:textId="77777777" w:rsidR="004E5832" w:rsidRDefault="004E5832">
      <w:r>
        <w:continuationSeparator/>
      </w:r>
    </w:p>
    <w:p w14:paraId="5C7B07EA" w14:textId="77777777" w:rsidR="004E5832" w:rsidRDefault="004E583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BE6565" w14:textId="77777777" w:rsidR="009F0E74" w:rsidRDefault="00FE2E3F">
    <w:pPr>
      <w:rPr>
        <w:color w:val="FFFFFF" w:themeColor="background1"/>
      </w:rPr>
    </w:pPr>
    <w:r>
      <w:rPr>
        <w:noProof/>
        <w:color w:val="FFFFFF" w:themeColor="background1"/>
        <w:lang w:eastAsia="en-US"/>
      </w:rPr>
      <mc:AlternateContent>
        <mc:Choice Requires="wpg">
          <w:drawing>
            <wp:anchor distT="0" distB="0" distL="114300" distR="114300" simplePos="0" relativeHeight="251658240" behindDoc="1" locked="0" layoutInCell="1" allowOverlap="1" wp14:anchorId="66A2F24E" wp14:editId="14369140">
              <wp:simplePos x="0" y="0"/>
              <wp:positionH relativeFrom="page">
                <wp:posOffset>822960</wp:posOffset>
              </wp:positionH>
              <wp:positionV relativeFrom="page">
                <wp:align>top</wp:align>
              </wp:positionV>
              <wp:extent cx="6025896" cy="10058400"/>
              <wp:effectExtent l="0" t="0" r="13335" b="19050"/>
              <wp:wrapNone/>
              <wp:docPr id="5" name="Group 5" descr="Left and right page borders"/>
              <wp:cNvGraphicFramePr/>
              <a:graphic xmlns:a="http://schemas.openxmlformats.org/drawingml/2006/main">
                <a:graphicData uri="http://schemas.microsoft.com/office/word/2010/wordprocessingGroup">
                  <wpg:wgp>
                    <wpg:cNvGrpSpPr/>
                    <wpg:grpSpPr>
                      <a:xfrm>
                        <a:off x="0" y="0"/>
                        <a:ext cx="6025896" cy="10058400"/>
                        <a:chOff x="0" y="0"/>
                        <a:chExt cx="6029865" cy="10058400"/>
                      </a:xfrm>
                    </wpg:grpSpPr>
                    <wps:wsp>
                      <wps:cNvPr id="1" name="LeftBorder1"/>
                      <wps:cNvCnPr>
                        <a:cxnSpLocks noChangeShapeType="1"/>
                      </wps:cNvCnPr>
                      <wps:spPr bwMode="auto">
                        <a:xfrm>
                          <a:off x="51759"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 name="LeftBorder2"/>
                      <wps:cNvCnPr>
                        <a:cxnSpLocks noChangeShapeType="1"/>
                      </wps:cNvCnPr>
                      <wps:spPr bwMode="auto">
                        <a:xfrm>
                          <a:off x="0"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 name="RightBorder"/>
                      <wps:cNvCnPr>
                        <a:cxnSpLocks noChangeShapeType="1"/>
                      </wps:cNvCnPr>
                      <wps:spPr bwMode="auto">
                        <a:xfrm>
                          <a:off x="6029865" y="0"/>
                          <a:ext cx="0" cy="10058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anchor>
          </w:drawing>
        </mc:Choice>
        <mc:Fallback>
          <w:pict>
            <v:group w14:anchorId="1090F296" id="Group 5" o:spid="_x0000_s1026" alt="Left and right page borders" style="position:absolute;margin-left:64.8pt;margin-top:0;width:474.5pt;height:11in;z-index:-251658240;mso-position-horizontal-relative:page;mso-position-vertical:top;mso-position-vertical-relative:page;mso-width-relative:margin" coordsize="60298,10058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">
              <v:line id="LeftBorder1" o:spid="_x0000_s1027" style="position:absolute;visibility:visible;mso-wrap-style:square" from="517,0" to="517,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"/>
              <v:line id="LeftBorder2" o:spid="_x0000_s1028" style="position:absolute;visibility:visible;mso-wrap-style:square" from="0,0" to="0,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"/>
              <v:line id="RightBorder" o:spid="_x0000_s1029" style="position:absolute;visibility:visible;mso-wrap-style:square" from="60298,0" to="60298,10058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"/>
              <w10:wrap anchorx="page" anchory="page"/>
            </v:group>
          </w:pict>
        </mc:Fallback>
      </mc:AlternateContent>
    </w:r>
    <w:r>
      <w:rPr>
        <w:noProof/>
        <w:color w:val="FFFFFF" w:themeColor="background1"/>
        <w:lang w:eastAsia="en-US"/>
      </w:rPr>
      <mc:AlternateContent>
        <mc:Choice Requires="wps">
          <w:drawing>
            <wp:anchor distT="0" distB="0" distL="114300" distR="114300" simplePos="0" relativeHeight="251659264" behindDoc="1" locked="1" layoutInCell="1" allowOverlap="1" wp14:anchorId="0C6F01D8" wp14:editId="19A67AC9">
              <wp:simplePos x="0" y="0"/>
              <wp:positionH relativeFrom="page">
                <wp:posOffset>274320</wp:posOffset>
              </wp:positionH>
              <wp:positionV relativeFrom="page">
                <wp:posOffset>914400</wp:posOffset>
              </wp:positionV>
              <wp:extent cx="457200" cy="8138160"/>
              <wp:effectExtent l="0" t="0" r="0" b="0"/>
              <wp:wrapNone/>
              <wp:docPr id="4" name="LineNumbers" descr="Line numbers from 1 to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813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6F01D8" id="_x0000_t202" coordsize="21600,21600" o:spt="202" path="m,l,21600r21600,l21600,xe">
              <v:stroke joinstyle="miter"/>
              <v:path gradientshapeok="t" o:connecttype="rect"/>
            </v:shapetype>
            <v:shape id="LineNumbers" o:spid="_x0000_s1026" type="#_x0000_t202" alt="Line numbers from 1 to 28" style="position:absolute;left:0;text-align:left;margin-left:21.6pt;margin-top:1in;width:36pt;height:640.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" stroked="f">
              <v:textbox inset="0,0,0,0">
                <w:txbxContent>
                  <w:p w14:paraId="22C13728" w14:textId="77777777" w:rsidR="009F0E74" w:rsidRDefault="00FE2E3F">
                    <w:pPr>
                      <w:pStyle w:val="LineNumbers"/>
                    </w:pPr>
                    <w:r>
                      <w:t>1</w:t>
                    </w:r>
                  </w:p>
                  <w:p w14:paraId="696DAD9B" w14:textId="77777777" w:rsidR="009F0E74" w:rsidRDefault="00FE2E3F">
                    <w:pPr>
                      <w:pStyle w:val="LineNumbers"/>
                    </w:pPr>
                    <w:r>
                      <w:t>2</w:t>
                    </w:r>
                  </w:p>
                  <w:p w14:paraId="2FA9F65D" w14:textId="77777777" w:rsidR="009F0E74" w:rsidRDefault="00FE2E3F">
                    <w:pPr>
                      <w:pStyle w:val="LineNumbers"/>
                    </w:pPr>
                    <w:r>
                      <w:t>3</w:t>
                    </w:r>
                  </w:p>
                  <w:p w14:paraId="265D2C92" w14:textId="77777777" w:rsidR="009F0E74" w:rsidRDefault="00FE2E3F">
                    <w:pPr>
                      <w:pStyle w:val="LineNumbers"/>
                    </w:pPr>
                    <w:r>
                      <w:t>4</w:t>
                    </w:r>
                  </w:p>
                  <w:p w14:paraId="5F83AE42" w14:textId="77777777" w:rsidR="009F0E74" w:rsidRDefault="00FE2E3F">
                    <w:pPr>
                      <w:pStyle w:val="LineNumbers"/>
                    </w:pPr>
                    <w:r>
                      <w:t>5</w:t>
                    </w:r>
                  </w:p>
                  <w:p w14:paraId="59C11648" w14:textId="77777777" w:rsidR="009F0E74" w:rsidRDefault="00FE2E3F">
                    <w:pPr>
                      <w:pStyle w:val="LineNumbers"/>
                    </w:pPr>
                    <w:r>
                      <w:t>6</w:t>
                    </w:r>
                  </w:p>
                  <w:p w14:paraId="5F80AF1B" w14:textId="77777777" w:rsidR="009F0E74" w:rsidRDefault="00FE2E3F">
                    <w:pPr>
                      <w:pStyle w:val="LineNumbers"/>
                    </w:pPr>
                    <w:r>
                      <w:t>7</w:t>
                    </w:r>
                  </w:p>
                  <w:p w14:paraId="66CA8EAD" w14:textId="77777777" w:rsidR="009F0E74" w:rsidRDefault="00FE2E3F">
                    <w:pPr>
                      <w:pStyle w:val="LineNumbers"/>
                    </w:pPr>
                    <w:r>
                      <w:t>8</w:t>
                    </w:r>
                  </w:p>
                  <w:p w14:paraId="03D063F5" w14:textId="77777777" w:rsidR="009F0E74" w:rsidRDefault="00FE2E3F">
                    <w:pPr>
                      <w:pStyle w:val="LineNumbers"/>
                    </w:pPr>
                    <w:r>
                      <w:t>9</w:t>
                    </w:r>
                  </w:p>
                  <w:p w14:paraId="6C977110" w14:textId="77777777" w:rsidR="009F0E74" w:rsidRDefault="00FE2E3F">
                    <w:pPr>
                      <w:pStyle w:val="LineNumbers"/>
                    </w:pPr>
                    <w:r>
                      <w:t>10</w:t>
                    </w:r>
                  </w:p>
                  <w:p w14:paraId="08D96276" w14:textId="77777777" w:rsidR="009F0E74" w:rsidRDefault="00FE2E3F">
                    <w:pPr>
                      <w:pStyle w:val="LineNumbers"/>
                    </w:pPr>
                    <w:r>
                      <w:t>11</w:t>
                    </w:r>
                  </w:p>
                  <w:p w14:paraId="16A2EEDC" w14:textId="77777777" w:rsidR="009F0E74" w:rsidRDefault="00FE2E3F">
                    <w:pPr>
                      <w:pStyle w:val="LineNumbers"/>
                    </w:pPr>
                    <w:r>
                      <w:t>12</w:t>
                    </w:r>
                  </w:p>
                  <w:p w14:paraId="03B224EC" w14:textId="77777777" w:rsidR="009F0E74" w:rsidRDefault="00FE2E3F">
                    <w:pPr>
                      <w:pStyle w:val="LineNumbers"/>
                    </w:pPr>
                    <w:r>
                      <w:t>13</w:t>
                    </w:r>
                  </w:p>
                  <w:p w14:paraId="643F31A5" w14:textId="77777777" w:rsidR="009F0E74" w:rsidRDefault="00FE2E3F">
                    <w:pPr>
                      <w:pStyle w:val="LineNumbers"/>
                    </w:pPr>
                    <w:r>
                      <w:t>14</w:t>
                    </w:r>
                  </w:p>
                  <w:p w14:paraId="676084D2" w14:textId="77777777" w:rsidR="009F0E74" w:rsidRDefault="00FE2E3F">
                    <w:pPr>
                      <w:pStyle w:val="LineNumbers"/>
                    </w:pPr>
                    <w:r>
                      <w:t>15</w:t>
                    </w:r>
                  </w:p>
                  <w:p w14:paraId="7CD44C1E" w14:textId="77777777" w:rsidR="009F0E74" w:rsidRDefault="00FE2E3F">
                    <w:pPr>
                      <w:pStyle w:val="LineNumbers"/>
                    </w:pPr>
                    <w:r>
                      <w:t>16</w:t>
                    </w:r>
                  </w:p>
                  <w:p w14:paraId="77792750" w14:textId="77777777" w:rsidR="009F0E74" w:rsidRDefault="00FE2E3F">
                    <w:pPr>
                      <w:pStyle w:val="LineNumbers"/>
                    </w:pPr>
                    <w:r>
                      <w:t>17</w:t>
                    </w:r>
                  </w:p>
                  <w:p w14:paraId="7DE6112F" w14:textId="77777777" w:rsidR="009F0E74" w:rsidRDefault="00FE2E3F">
                    <w:pPr>
                      <w:pStyle w:val="LineNumbers"/>
                    </w:pPr>
                    <w:r>
                      <w:t>18</w:t>
                    </w:r>
                  </w:p>
                  <w:p w14:paraId="7E2E3247" w14:textId="77777777" w:rsidR="009F0E74" w:rsidRDefault="00FE2E3F">
                    <w:pPr>
                      <w:pStyle w:val="LineNumbers"/>
                    </w:pPr>
                    <w:r>
                      <w:t>19</w:t>
                    </w:r>
                  </w:p>
                  <w:p w14:paraId="4D4BD7E3" w14:textId="77777777" w:rsidR="009F0E74" w:rsidRDefault="00FE2E3F">
                    <w:pPr>
                      <w:pStyle w:val="LineNumbers"/>
                    </w:pPr>
                    <w:r>
                      <w:t>20</w:t>
                    </w:r>
                  </w:p>
                  <w:p w14:paraId="71A5F04F" w14:textId="77777777" w:rsidR="009F0E74" w:rsidRDefault="00FE2E3F">
                    <w:pPr>
                      <w:pStyle w:val="LineNumbers"/>
                    </w:pPr>
                    <w:r>
                      <w:t>21</w:t>
                    </w:r>
                  </w:p>
                  <w:p w14:paraId="06010688" w14:textId="77777777" w:rsidR="009F0E74" w:rsidRDefault="00FE2E3F">
                    <w:pPr>
                      <w:pStyle w:val="LineNumbers"/>
                    </w:pPr>
                    <w:r>
                      <w:t>22</w:t>
                    </w:r>
                  </w:p>
                  <w:p w14:paraId="70643E62" w14:textId="77777777" w:rsidR="009F0E74" w:rsidRDefault="00FE2E3F">
                    <w:pPr>
                      <w:pStyle w:val="LineNumbers"/>
                    </w:pPr>
                    <w:r>
                      <w:t>23</w:t>
                    </w:r>
                  </w:p>
                  <w:p w14:paraId="50BA3188" w14:textId="77777777" w:rsidR="009F0E74" w:rsidRDefault="00FE2E3F">
                    <w:pPr>
                      <w:pStyle w:val="LineNumbers"/>
                    </w:pPr>
                    <w:r>
                      <w:t>24</w:t>
                    </w:r>
                  </w:p>
                  <w:p w14:paraId="120B1908" w14:textId="77777777" w:rsidR="009F0E74" w:rsidRDefault="00FE2E3F">
                    <w:pPr>
                      <w:pStyle w:val="LineNumbers"/>
                    </w:pPr>
                    <w:r>
                      <w:t>25</w:t>
                    </w:r>
                  </w:p>
                  <w:p w14:paraId="4ECC0D97" w14:textId="77777777" w:rsidR="009F0E74" w:rsidRDefault="00FE2E3F">
                    <w:pPr>
                      <w:pStyle w:val="LineNumbers"/>
                    </w:pPr>
                    <w:r>
                      <w:t>26</w:t>
                    </w:r>
                  </w:p>
                  <w:p w14:paraId="053230DA" w14:textId="77777777" w:rsidR="009F0E74" w:rsidRDefault="00FE2E3F">
                    <w:pPr>
                      <w:pStyle w:val="LineNumbers"/>
                    </w:pPr>
                    <w:r>
                      <w:t>27</w:t>
                    </w:r>
                  </w:p>
                  <w:p w14:paraId="7188CA3F" w14:textId="77777777" w:rsidR="009F0E74" w:rsidRDefault="00FE2E3F">
                    <w:pPr>
                      <w:pStyle w:val="LineNumbers"/>
                    </w:pPr>
                    <w:r>
                      <w:t>28</w:t>
                    </w:r>
                  </w:p>
                  <w:p w14:paraId="27C3D5CA" w14:textId="77777777" w:rsidR="009F0E74" w:rsidRDefault="009F0E74">
                    <w:pPr>
                      <w:pStyle w:val="LineNumbers"/>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BC0E05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6748C8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842F2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6E4351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CCAED8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B2DCB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55AA0B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72AF1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572AA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CC6B5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81430C"/>
    <w:multiLevelType w:val="multilevel"/>
    <w:tmpl w:val="E1809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1CC7F65"/>
    <w:multiLevelType w:val="multilevel"/>
    <w:tmpl w:val="258EFC0E"/>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3E42C7"/>
    <w:multiLevelType w:val="multilevel"/>
    <w:tmpl w:val="349257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34F1C8B"/>
    <w:multiLevelType w:val="multilevel"/>
    <w:tmpl w:val="833AE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25E4DB3"/>
    <w:multiLevelType w:val="multilevel"/>
    <w:tmpl w:val="3446BA0C"/>
    <w:lvl w:ilvl="0">
      <w:start w:val="1"/>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4E706CF7"/>
    <w:multiLevelType w:val="hybridMultilevel"/>
    <w:tmpl w:val="6C1494A0"/>
    <w:lvl w:ilvl="0" w:tplc="0608B5B4">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5C9334E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B3228B"/>
    <w:multiLevelType w:val="hybridMultilevel"/>
    <w:tmpl w:val="E626B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9A368D"/>
    <w:multiLevelType w:val="multilevel"/>
    <w:tmpl w:val="DAD0D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4AD0861"/>
    <w:multiLevelType w:val="multilevel"/>
    <w:tmpl w:val="2E305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A3D7F11"/>
    <w:multiLevelType w:val="multilevel"/>
    <w:tmpl w:val="0708FF78"/>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B147B11"/>
    <w:multiLevelType w:val="multilevel"/>
    <w:tmpl w:val="D61A477E"/>
    <w:lvl w:ilvl="0">
      <w:start w:val="1"/>
      <w:numFmt w:val="lowerLetter"/>
      <w:lvlText w:val="%1."/>
      <w:lvlJc w:val="left"/>
      <w:pPr>
        <w:tabs>
          <w:tab w:val="num" w:pos="720"/>
        </w:tabs>
        <w:ind w:left="720" w:hanging="360"/>
      </w:pPr>
      <w:rPr>
        <w:rFonts w:asciiTheme="minorHAnsi" w:eastAsia="Times New Roman" w:hAnsiTheme="minorHAnsi" w:cstheme="minorHAns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6"/>
  </w:num>
  <w:num w:numId="13">
    <w:abstractNumId w:val="21"/>
  </w:num>
  <w:num w:numId="14">
    <w:abstractNumId w:val="17"/>
  </w:num>
  <w:num w:numId="15">
    <w:abstractNumId w:val="14"/>
  </w:num>
  <w:num w:numId="16">
    <w:abstractNumId w:val="20"/>
  </w:num>
  <w:num w:numId="17">
    <w:abstractNumId w:val="11"/>
  </w:num>
  <w:num w:numId="18">
    <w:abstractNumId w:val="19"/>
  </w:num>
  <w:num w:numId="19">
    <w:abstractNumId w:val="18"/>
  </w:num>
  <w:num w:numId="20">
    <w:abstractNumId w:val="12"/>
  </w:num>
  <w:num w:numId="21">
    <w:abstractNumId w:val="10"/>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7B"/>
    <w:rsid w:val="0000031D"/>
    <w:rsid w:val="00002F1B"/>
    <w:rsid w:val="0000429E"/>
    <w:rsid w:val="000162BE"/>
    <w:rsid w:val="00026AF9"/>
    <w:rsid w:val="0004048A"/>
    <w:rsid w:val="00051AC8"/>
    <w:rsid w:val="00055682"/>
    <w:rsid w:val="000576B8"/>
    <w:rsid w:val="000B2ED0"/>
    <w:rsid w:val="000D3C8D"/>
    <w:rsid w:val="000D52BD"/>
    <w:rsid w:val="000E5A9B"/>
    <w:rsid w:val="00116B7F"/>
    <w:rsid w:val="00135FC1"/>
    <w:rsid w:val="00161B68"/>
    <w:rsid w:val="001738EA"/>
    <w:rsid w:val="001A58C9"/>
    <w:rsid w:val="001C2400"/>
    <w:rsid w:val="001C7F5A"/>
    <w:rsid w:val="001D62EE"/>
    <w:rsid w:val="001E51E2"/>
    <w:rsid w:val="001F32BE"/>
    <w:rsid w:val="00200029"/>
    <w:rsid w:val="00215414"/>
    <w:rsid w:val="0022340C"/>
    <w:rsid w:val="0022377B"/>
    <w:rsid w:val="002357C1"/>
    <w:rsid w:val="0024621D"/>
    <w:rsid w:val="002659FD"/>
    <w:rsid w:val="00281633"/>
    <w:rsid w:val="0028301F"/>
    <w:rsid w:val="002A1931"/>
    <w:rsid w:val="002B73F3"/>
    <w:rsid w:val="002C3964"/>
    <w:rsid w:val="002D5773"/>
    <w:rsid w:val="003217C8"/>
    <w:rsid w:val="00321E3B"/>
    <w:rsid w:val="0032633B"/>
    <w:rsid w:val="00334EDC"/>
    <w:rsid w:val="00337C07"/>
    <w:rsid w:val="00343387"/>
    <w:rsid w:val="00353ABD"/>
    <w:rsid w:val="00367D0D"/>
    <w:rsid w:val="0037456F"/>
    <w:rsid w:val="003925E9"/>
    <w:rsid w:val="00396944"/>
    <w:rsid w:val="003A2162"/>
    <w:rsid w:val="003A65EA"/>
    <w:rsid w:val="003D37CD"/>
    <w:rsid w:val="003E38DE"/>
    <w:rsid w:val="003E58C4"/>
    <w:rsid w:val="003F04FC"/>
    <w:rsid w:val="00441EBC"/>
    <w:rsid w:val="00474407"/>
    <w:rsid w:val="00483259"/>
    <w:rsid w:val="00491AA9"/>
    <w:rsid w:val="004A38BC"/>
    <w:rsid w:val="004B1912"/>
    <w:rsid w:val="004E5832"/>
    <w:rsid w:val="004F714C"/>
    <w:rsid w:val="00524E39"/>
    <w:rsid w:val="005343BE"/>
    <w:rsid w:val="005513BA"/>
    <w:rsid w:val="00574CE6"/>
    <w:rsid w:val="005A703B"/>
    <w:rsid w:val="005B2B12"/>
    <w:rsid w:val="005B6E2F"/>
    <w:rsid w:val="005C2AA3"/>
    <w:rsid w:val="005E0A1B"/>
    <w:rsid w:val="005F23F9"/>
    <w:rsid w:val="005F758D"/>
    <w:rsid w:val="00601433"/>
    <w:rsid w:val="00603C82"/>
    <w:rsid w:val="00610EB9"/>
    <w:rsid w:val="006172B4"/>
    <w:rsid w:val="00623644"/>
    <w:rsid w:val="00650468"/>
    <w:rsid w:val="006518DC"/>
    <w:rsid w:val="00663196"/>
    <w:rsid w:val="00663D41"/>
    <w:rsid w:val="006907E3"/>
    <w:rsid w:val="0069461B"/>
    <w:rsid w:val="0069721E"/>
    <w:rsid w:val="006A393D"/>
    <w:rsid w:val="006B47D1"/>
    <w:rsid w:val="006E2BD1"/>
    <w:rsid w:val="00702BC5"/>
    <w:rsid w:val="007030E9"/>
    <w:rsid w:val="0071462B"/>
    <w:rsid w:val="00722195"/>
    <w:rsid w:val="007357F6"/>
    <w:rsid w:val="00765BB9"/>
    <w:rsid w:val="0079527D"/>
    <w:rsid w:val="00811C85"/>
    <w:rsid w:val="0083608B"/>
    <w:rsid w:val="00856872"/>
    <w:rsid w:val="00895FB1"/>
    <w:rsid w:val="008B1CAE"/>
    <w:rsid w:val="008B7FA1"/>
    <w:rsid w:val="008C20DE"/>
    <w:rsid w:val="008C26FF"/>
    <w:rsid w:val="008C5774"/>
    <w:rsid w:val="008E52E3"/>
    <w:rsid w:val="00903687"/>
    <w:rsid w:val="00924AE5"/>
    <w:rsid w:val="00933C48"/>
    <w:rsid w:val="00956690"/>
    <w:rsid w:val="009603A3"/>
    <w:rsid w:val="00972507"/>
    <w:rsid w:val="00973CA5"/>
    <w:rsid w:val="009918DE"/>
    <w:rsid w:val="00993B11"/>
    <w:rsid w:val="009A5AD6"/>
    <w:rsid w:val="009B5E7E"/>
    <w:rsid w:val="009C13B3"/>
    <w:rsid w:val="009F0E74"/>
    <w:rsid w:val="009F6C55"/>
    <w:rsid w:val="00A2088A"/>
    <w:rsid w:val="00A32D27"/>
    <w:rsid w:val="00A43CE7"/>
    <w:rsid w:val="00A82025"/>
    <w:rsid w:val="00A82765"/>
    <w:rsid w:val="00A90E8B"/>
    <w:rsid w:val="00AD7B8A"/>
    <w:rsid w:val="00AE557D"/>
    <w:rsid w:val="00AF3DBB"/>
    <w:rsid w:val="00B30F0F"/>
    <w:rsid w:val="00B32C83"/>
    <w:rsid w:val="00B75CE3"/>
    <w:rsid w:val="00B92B31"/>
    <w:rsid w:val="00BB183C"/>
    <w:rsid w:val="00BC394B"/>
    <w:rsid w:val="00BE5BD4"/>
    <w:rsid w:val="00BE723A"/>
    <w:rsid w:val="00C15C16"/>
    <w:rsid w:val="00C22F4F"/>
    <w:rsid w:val="00C27183"/>
    <w:rsid w:val="00C548CF"/>
    <w:rsid w:val="00C54C06"/>
    <w:rsid w:val="00C560A5"/>
    <w:rsid w:val="00CA74DC"/>
    <w:rsid w:val="00D00872"/>
    <w:rsid w:val="00D85334"/>
    <w:rsid w:val="00DA0546"/>
    <w:rsid w:val="00DA4B2D"/>
    <w:rsid w:val="00DB2AB5"/>
    <w:rsid w:val="00DE5394"/>
    <w:rsid w:val="00E62D79"/>
    <w:rsid w:val="00E72F14"/>
    <w:rsid w:val="00E85B57"/>
    <w:rsid w:val="00ED0B6D"/>
    <w:rsid w:val="00EE0C1D"/>
    <w:rsid w:val="00F029D8"/>
    <w:rsid w:val="00F04DD3"/>
    <w:rsid w:val="00F051CD"/>
    <w:rsid w:val="00F44B64"/>
    <w:rsid w:val="00F47230"/>
    <w:rsid w:val="00F62912"/>
    <w:rsid w:val="00F66859"/>
    <w:rsid w:val="00F7343F"/>
    <w:rsid w:val="00F762A3"/>
    <w:rsid w:val="00F76BEC"/>
    <w:rsid w:val="00F90E99"/>
    <w:rsid w:val="00F91927"/>
    <w:rsid w:val="00FA22C1"/>
    <w:rsid w:val="00FC51E0"/>
    <w:rsid w:val="00FC590A"/>
    <w:rsid w:val="00FC6D81"/>
    <w:rsid w:val="00FD3192"/>
    <w:rsid w:val="00FE2E3F"/>
    <w:rsid w:val="00FF6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96C7EF6"/>
  <w15:chartTrackingRefBased/>
  <w15:docId w15:val="{0907EE11-3D44-7B41-823C-A475ED2E9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line="480" w:lineRule="auto"/>
        <w:ind w:firstLine="1440"/>
      </w:pPr>
    </w:pPrDefault>
  </w:docDefaults>
  <w:latentStyles w:defLockedState="0" w:defUIPriority="99" w:defSemiHidden="0" w:defUnhideWhenUsed="0" w:defQFormat="0" w:count="376">
    <w:lsdException w:name="Normal" w:uiPriority="0" w:qFormat="1"/>
    <w:lsdException w:name="heading 1" w:semiHidden="1" w:uiPriority="9" w:unhideWhenUsed="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9"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36"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3196"/>
  </w:style>
  <w:style w:type="paragraph" w:styleId="Heading1">
    <w:name w:val="heading 1"/>
    <w:basedOn w:val="Normal"/>
    <w:next w:val="Normal"/>
    <w:link w:val="Heading1Char"/>
    <w:uiPriority w:val="9"/>
    <w:semiHidden/>
    <w:unhideWhenUsed/>
    <w:pPr>
      <w:keepNext/>
      <w:keepLines/>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pPr>
      <w:keepNext/>
      <w:keepLines/>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895FB1"/>
    <w:pPr>
      <w:keepNext/>
      <w:keepLines/>
      <w:spacing w:before="40"/>
      <w:outlineLvl w:val="2"/>
    </w:pPr>
    <w:rPr>
      <w:rFonts w:asciiTheme="majorHAnsi" w:eastAsiaTheme="majorEastAsia" w:hAnsiTheme="majorHAnsi" w:cstheme="majorBidi"/>
      <w:color w:val="202F69" w:themeColor="accent1" w:themeShade="7F"/>
      <w:sz w:val="24"/>
      <w:szCs w:val="24"/>
    </w:rPr>
  </w:style>
  <w:style w:type="paragraph" w:styleId="Heading4">
    <w:name w:val="heading 4"/>
    <w:basedOn w:val="Normal"/>
    <w:next w:val="Normal"/>
    <w:link w:val="Heading4Char"/>
    <w:uiPriority w:val="9"/>
    <w:semiHidden/>
    <w:unhideWhenUsed/>
    <w:qFormat/>
    <w:rsid w:val="00663196"/>
    <w:pPr>
      <w:keepNext/>
      <w:keepLines/>
      <w:spacing w:before="40"/>
      <w:outlineLvl w:val="3"/>
    </w:pPr>
    <w:rPr>
      <w:rFonts w:asciiTheme="majorHAnsi" w:eastAsiaTheme="majorEastAsia" w:hAnsiTheme="majorHAnsi" w:cstheme="majorBidi"/>
      <w:i/>
      <w:iCs/>
      <w:color w:val="31479E" w:themeColor="accent1" w:themeShade="BF"/>
    </w:rPr>
  </w:style>
  <w:style w:type="paragraph" w:styleId="Heading5">
    <w:name w:val="heading 5"/>
    <w:basedOn w:val="Normal"/>
    <w:next w:val="Normal"/>
    <w:link w:val="Heading5Char"/>
    <w:uiPriority w:val="9"/>
    <w:semiHidden/>
    <w:unhideWhenUsed/>
    <w:qFormat/>
    <w:rsid w:val="00663196"/>
    <w:pPr>
      <w:keepNext/>
      <w:keepLines/>
      <w:spacing w:before="40"/>
      <w:outlineLvl w:val="4"/>
    </w:pPr>
    <w:rPr>
      <w:rFonts w:asciiTheme="majorHAnsi" w:eastAsiaTheme="majorEastAsia" w:hAnsiTheme="majorHAnsi" w:cstheme="majorBidi"/>
      <w:color w:val="31479E" w:themeColor="accent1" w:themeShade="BF"/>
    </w:rPr>
  </w:style>
  <w:style w:type="paragraph" w:styleId="Heading6">
    <w:name w:val="heading 6"/>
    <w:basedOn w:val="Normal"/>
    <w:next w:val="Normal"/>
    <w:link w:val="Heading6Char"/>
    <w:uiPriority w:val="9"/>
    <w:semiHidden/>
    <w:unhideWhenUsed/>
    <w:qFormat/>
    <w:rsid w:val="00895FB1"/>
    <w:pPr>
      <w:keepNext/>
      <w:keepLines/>
      <w:spacing w:before="40"/>
      <w:outlineLvl w:val="5"/>
    </w:pPr>
    <w:rPr>
      <w:rFonts w:asciiTheme="majorHAnsi" w:eastAsiaTheme="majorEastAsia" w:hAnsiTheme="majorHAnsi" w:cstheme="majorBidi"/>
      <w:color w:val="202F69" w:themeColor="accent1" w:themeShade="7F"/>
    </w:rPr>
  </w:style>
  <w:style w:type="paragraph" w:styleId="Heading7">
    <w:name w:val="heading 7"/>
    <w:basedOn w:val="Normal"/>
    <w:next w:val="Normal"/>
    <w:link w:val="Heading7Char"/>
    <w:uiPriority w:val="9"/>
    <w:semiHidden/>
    <w:unhideWhenUsed/>
    <w:qFormat/>
    <w:rsid w:val="00895FB1"/>
    <w:pPr>
      <w:keepNext/>
      <w:keepLines/>
      <w:spacing w:before="40"/>
      <w:outlineLvl w:val="6"/>
    </w:pPr>
    <w:rPr>
      <w:rFonts w:asciiTheme="majorHAnsi" w:eastAsiaTheme="majorEastAsia" w:hAnsiTheme="majorHAnsi" w:cstheme="majorBidi"/>
      <w:i/>
      <w:iCs/>
      <w:color w:val="202F69" w:themeColor="accent1" w:themeShade="7F"/>
    </w:rPr>
  </w:style>
  <w:style w:type="paragraph" w:styleId="Heading8">
    <w:name w:val="heading 8"/>
    <w:basedOn w:val="Normal"/>
    <w:next w:val="Normal"/>
    <w:link w:val="Heading8Char"/>
    <w:uiPriority w:val="9"/>
    <w:semiHidden/>
    <w:unhideWhenUsed/>
    <w:qFormat/>
    <w:rsid w:val="00895FB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6319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2"/>
    <w:qFormat/>
    <w:pPr>
      <w:spacing w:line="240" w:lineRule="auto"/>
      <w:ind w:firstLine="0"/>
    </w:pPr>
    <w:rPr>
      <w:caps/>
    </w:rPr>
  </w:style>
  <w:style w:type="character" w:customStyle="1" w:styleId="FooterChar">
    <w:name w:val="Footer Char"/>
    <w:basedOn w:val="DefaultParagraphFont"/>
    <w:link w:val="Footer"/>
    <w:uiPriority w:val="2"/>
    <w:rPr>
      <w:caps/>
    </w:rPr>
  </w:style>
  <w:style w:type="table" w:styleId="TableGrid">
    <w:name w:val="Table Grid"/>
    <w:basedOn w:val="TableNormal"/>
    <w:uiPriority w:val="3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ties">
    <w:name w:val="Parties"/>
    <w:basedOn w:val="Normal"/>
    <w:link w:val="PartiesChar"/>
    <w:uiPriority w:val="1"/>
    <w:qFormat/>
    <w:pPr>
      <w:spacing w:after="200" w:line="240" w:lineRule="auto"/>
      <w:ind w:firstLine="0"/>
    </w:pPr>
    <w:rPr>
      <w:rFonts w:asciiTheme="majorHAnsi" w:eastAsiaTheme="majorEastAsia" w:hAnsiTheme="majorHAnsi" w:cstheme="majorBidi"/>
      <w:caps/>
    </w:rPr>
  </w:style>
  <w:style w:type="paragraph" w:customStyle="1" w:styleId="Pleadingtitle">
    <w:name w:val="Pleading title"/>
    <w:basedOn w:val="Normal"/>
    <w:link w:val="PleadingtitleChar"/>
    <w:uiPriority w:val="1"/>
    <w:qFormat/>
    <w:pPr>
      <w:spacing w:line="240" w:lineRule="auto"/>
      <w:ind w:firstLine="0"/>
    </w:pPr>
    <w:rPr>
      <w:caps/>
    </w:rPr>
  </w:style>
  <w:style w:type="character" w:customStyle="1" w:styleId="PleadingtitleChar">
    <w:name w:val="Pleading title Char"/>
    <w:basedOn w:val="DefaultParagraphFont"/>
    <w:link w:val="Pleadingtitle"/>
    <w:uiPriority w:val="1"/>
    <w:rPr>
      <w:caps/>
    </w:rPr>
  </w:style>
  <w:style w:type="character" w:customStyle="1" w:styleId="PartiesChar">
    <w:name w:val="Parties Char"/>
    <w:basedOn w:val="DefaultParagraphFont"/>
    <w:link w:val="Parties"/>
    <w:uiPriority w:val="1"/>
    <w:rPr>
      <w:rFonts w:asciiTheme="majorHAnsi" w:eastAsiaTheme="majorEastAsia" w:hAnsiTheme="majorHAnsi" w:cstheme="majorBidi"/>
      <w:caps/>
    </w:rPr>
  </w:style>
  <w:style w:type="character" w:styleId="PlaceholderText">
    <w:name w:val="Placeholder Text"/>
    <w:basedOn w:val="DefaultParagraphFont"/>
    <w:uiPriority w:val="99"/>
    <w:semiHidden/>
    <w:rPr>
      <w:color w:val="808080"/>
    </w:rPr>
  </w:style>
  <w:style w:type="paragraph" w:customStyle="1" w:styleId="CourtName">
    <w:name w:val="Court Name"/>
    <w:basedOn w:val="Normal"/>
    <w:link w:val="CourtNameChar"/>
    <w:uiPriority w:val="1"/>
    <w:qFormat/>
    <w:pPr>
      <w:spacing w:before="240"/>
      <w:ind w:firstLine="0"/>
      <w:contextualSpacing/>
      <w:jc w:val="center"/>
    </w:pPr>
    <w:rPr>
      <w:caps/>
    </w:rPr>
  </w:style>
  <w:style w:type="character" w:customStyle="1" w:styleId="Heading1Char">
    <w:name w:val="Heading 1 Char"/>
    <w:basedOn w:val="DefaultParagraphFont"/>
    <w:link w:val="Heading1"/>
    <w:uiPriority w:val="9"/>
    <w:semiHidden/>
    <w:rPr>
      <w:rFonts w:asciiTheme="majorHAnsi" w:eastAsiaTheme="majorEastAsia" w:hAnsiTheme="majorHAnsi" w:cstheme="majorBidi"/>
      <w:sz w:val="32"/>
      <w:szCs w:val="32"/>
    </w:rPr>
  </w:style>
  <w:style w:type="paragraph" w:customStyle="1" w:styleId="AttorneyName">
    <w:name w:val="Attorney Name"/>
    <w:basedOn w:val="Normal"/>
    <w:link w:val="AttorneyNameChar"/>
    <w:uiPriority w:val="1"/>
    <w:qFormat/>
    <w:rsid w:val="00396944"/>
    <w:pPr>
      <w:spacing w:line="240" w:lineRule="auto"/>
      <w:ind w:firstLine="0"/>
      <w:contextualSpacing/>
    </w:pPr>
  </w:style>
  <w:style w:type="paragraph" w:customStyle="1" w:styleId="LineNumbers">
    <w:name w:val="Line Numbers"/>
    <w:basedOn w:val="Normal"/>
    <w:uiPriority w:val="1"/>
    <w:qFormat/>
    <w:pPr>
      <w:ind w:firstLine="0"/>
      <w:jc w:val="right"/>
    </w:pPr>
  </w:style>
  <w:style w:type="paragraph" w:customStyle="1" w:styleId="CaseNo">
    <w:name w:val="Case No."/>
    <w:basedOn w:val="Normal"/>
    <w:link w:val="CaseNoChar"/>
    <w:uiPriority w:val="1"/>
    <w:qFormat/>
    <w:pPr>
      <w:spacing w:after="640" w:line="240" w:lineRule="auto"/>
      <w:ind w:firstLine="0"/>
    </w:pPr>
  </w:style>
  <w:style w:type="paragraph" w:styleId="BalloonText">
    <w:name w:val="Balloon Text"/>
    <w:basedOn w:val="Normal"/>
    <w:link w:val="BalloonTextChar"/>
    <w:uiPriority w:val="99"/>
    <w:semiHidden/>
    <w:unhideWhenUse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sz w:val="26"/>
      <w:szCs w:val="26"/>
    </w:rPr>
  </w:style>
  <w:style w:type="character" w:customStyle="1" w:styleId="AttorneyNameChar">
    <w:name w:val="Attorney Name Char"/>
    <w:basedOn w:val="DefaultParagraphFont"/>
    <w:link w:val="AttorneyName"/>
    <w:uiPriority w:val="1"/>
    <w:rsid w:val="00396944"/>
  </w:style>
  <w:style w:type="character" w:customStyle="1" w:styleId="CourtNameChar">
    <w:name w:val="Court Name Char"/>
    <w:basedOn w:val="DefaultParagraphFont"/>
    <w:link w:val="CourtName"/>
    <w:uiPriority w:val="1"/>
    <w:rPr>
      <w:caps/>
    </w:rPr>
  </w:style>
  <w:style w:type="character" w:customStyle="1" w:styleId="CaseNoChar">
    <w:name w:val="Case No. Char"/>
    <w:basedOn w:val="DefaultParagraphFont"/>
    <w:link w:val="CaseNo"/>
    <w:uiPriority w:val="1"/>
  </w:style>
  <w:style w:type="paragraph" w:styleId="Header">
    <w:name w:val="header"/>
    <w:basedOn w:val="Normal"/>
    <w:link w:val="HeaderChar"/>
    <w:uiPriority w:val="99"/>
    <w:unhideWhenUsed/>
    <w:pPr>
      <w:tabs>
        <w:tab w:val="center" w:pos="4680"/>
        <w:tab w:val="right" w:pos="9360"/>
      </w:tabs>
      <w:spacing w:line="240" w:lineRule="auto"/>
    </w:pPr>
  </w:style>
  <w:style w:type="character" w:customStyle="1" w:styleId="HeaderChar">
    <w:name w:val="Header Char"/>
    <w:basedOn w:val="DefaultParagraphFont"/>
    <w:link w:val="Header"/>
    <w:uiPriority w:val="99"/>
    <w:rPr>
      <w:rFonts w:eastAsia="Times New Roman" w:cs="Times New Roman"/>
      <w:sz w:val="20"/>
      <w:szCs w:val="20"/>
    </w:rPr>
  </w:style>
  <w:style w:type="paragraph" w:styleId="NoSpacing">
    <w:name w:val="No Spacing"/>
    <w:uiPriority w:val="1"/>
    <w:unhideWhenUsed/>
    <w:qFormat/>
    <w:pPr>
      <w:widowControl w:val="0"/>
      <w:spacing w:line="240" w:lineRule="auto"/>
      <w:ind w:firstLine="0"/>
    </w:pPr>
    <w:rPr>
      <w:rFonts w:eastAsia="Times New Roman" w:cs="Times New Roman"/>
    </w:rPr>
  </w:style>
  <w:style w:type="paragraph" w:styleId="Date">
    <w:name w:val="Date"/>
    <w:basedOn w:val="Normal"/>
    <w:next w:val="Normal"/>
    <w:link w:val="DateChar"/>
    <w:uiPriority w:val="1"/>
    <w:unhideWhenUsed/>
    <w:qFormat/>
    <w:rsid w:val="003A65EA"/>
    <w:pPr>
      <w:spacing w:after="540"/>
    </w:pPr>
  </w:style>
  <w:style w:type="character" w:customStyle="1" w:styleId="DateChar">
    <w:name w:val="Date Char"/>
    <w:basedOn w:val="DefaultParagraphFont"/>
    <w:link w:val="Date"/>
    <w:uiPriority w:val="1"/>
    <w:rsid w:val="003A65EA"/>
  </w:style>
  <w:style w:type="character" w:customStyle="1" w:styleId="Heading4Char">
    <w:name w:val="Heading 4 Char"/>
    <w:basedOn w:val="DefaultParagraphFont"/>
    <w:link w:val="Heading4"/>
    <w:uiPriority w:val="9"/>
    <w:semiHidden/>
    <w:rsid w:val="00663196"/>
    <w:rPr>
      <w:rFonts w:asciiTheme="majorHAnsi" w:eastAsiaTheme="majorEastAsia" w:hAnsiTheme="majorHAnsi" w:cstheme="majorBidi"/>
      <w:i/>
      <w:iCs/>
      <w:color w:val="31479E" w:themeColor="accent1" w:themeShade="BF"/>
    </w:rPr>
  </w:style>
  <w:style w:type="character" w:customStyle="1" w:styleId="Heading5Char">
    <w:name w:val="Heading 5 Char"/>
    <w:basedOn w:val="DefaultParagraphFont"/>
    <w:link w:val="Heading5"/>
    <w:uiPriority w:val="9"/>
    <w:semiHidden/>
    <w:rsid w:val="00663196"/>
    <w:rPr>
      <w:rFonts w:asciiTheme="majorHAnsi" w:eastAsiaTheme="majorEastAsia" w:hAnsiTheme="majorHAnsi" w:cstheme="majorBidi"/>
      <w:color w:val="31479E" w:themeColor="accent1" w:themeShade="BF"/>
    </w:rPr>
  </w:style>
  <w:style w:type="character" w:customStyle="1" w:styleId="Heading9Char">
    <w:name w:val="Heading 9 Char"/>
    <w:basedOn w:val="DefaultParagraphFont"/>
    <w:link w:val="Heading9"/>
    <w:uiPriority w:val="9"/>
    <w:semiHidden/>
    <w:rsid w:val="00663196"/>
    <w:rPr>
      <w:rFonts w:asciiTheme="majorHAnsi" w:eastAsiaTheme="majorEastAsia" w:hAnsiTheme="majorHAnsi" w:cstheme="majorBidi"/>
      <w:i/>
      <w:iCs/>
      <w:color w:val="272727" w:themeColor="text1" w:themeTint="D8"/>
      <w:sz w:val="21"/>
      <w:szCs w:val="21"/>
    </w:rPr>
  </w:style>
  <w:style w:type="character" w:styleId="IntenseEmphasis">
    <w:name w:val="Intense Emphasis"/>
    <w:basedOn w:val="DefaultParagraphFont"/>
    <w:uiPriority w:val="21"/>
    <w:semiHidden/>
    <w:unhideWhenUsed/>
    <w:qFormat/>
    <w:rsid w:val="00663196"/>
    <w:rPr>
      <w:i/>
      <w:iCs/>
      <w:color w:val="31479E" w:themeColor="accent1" w:themeShade="BF"/>
    </w:rPr>
  </w:style>
  <w:style w:type="paragraph" w:styleId="IntenseQuote">
    <w:name w:val="Intense Quote"/>
    <w:basedOn w:val="Normal"/>
    <w:next w:val="Normal"/>
    <w:link w:val="IntenseQuoteChar"/>
    <w:uiPriority w:val="30"/>
    <w:semiHidden/>
    <w:unhideWhenUsed/>
    <w:qFormat/>
    <w:rsid w:val="00663196"/>
    <w:pPr>
      <w:pBdr>
        <w:top w:val="single" w:sz="4" w:space="10" w:color="31479E" w:themeColor="accent1" w:themeShade="BF"/>
        <w:bottom w:val="single" w:sz="4" w:space="10" w:color="31479E" w:themeColor="accent1" w:themeShade="BF"/>
      </w:pBdr>
      <w:spacing w:before="360" w:after="360"/>
      <w:ind w:left="864" w:right="864"/>
      <w:jc w:val="center"/>
    </w:pPr>
    <w:rPr>
      <w:i/>
      <w:iCs/>
      <w:color w:val="31479E" w:themeColor="accent1" w:themeShade="BF"/>
    </w:rPr>
  </w:style>
  <w:style w:type="character" w:customStyle="1" w:styleId="IntenseQuoteChar">
    <w:name w:val="Intense Quote Char"/>
    <w:basedOn w:val="DefaultParagraphFont"/>
    <w:link w:val="IntenseQuote"/>
    <w:uiPriority w:val="30"/>
    <w:semiHidden/>
    <w:rsid w:val="00663196"/>
    <w:rPr>
      <w:i/>
      <w:iCs/>
      <w:color w:val="31479E" w:themeColor="accent1" w:themeShade="BF"/>
    </w:rPr>
  </w:style>
  <w:style w:type="character" w:styleId="IntenseReference">
    <w:name w:val="Intense Reference"/>
    <w:basedOn w:val="DefaultParagraphFont"/>
    <w:uiPriority w:val="32"/>
    <w:semiHidden/>
    <w:unhideWhenUsed/>
    <w:qFormat/>
    <w:rsid w:val="00663196"/>
    <w:rPr>
      <w:b/>
      <w:bCs/>
      <w:caps w:val="0"/>
      <w:smallCaps/>
      <w:color w:val="31479E" w:themeColor="accent1" w:themeShade="BF"/>
      <w:spacing w:val="5"/>
    </w:rPr>
  </w:style>
  <w:style w:type="paragraph" w:styleId="BlockText">
    <w:name w:val="Block Text"/>
    <w:basedOn w:val="Normal"/>
    <w:uiPriority w:val="99"/>
    <w:semiHidden/>
    <w:unhideWhenUsed/>
    <w:rsid w:val="00663196"/>
    <w:pPr>
      <w:pBdr>
        <w:top w:val="single" w:sz="2" w:space="10" w:color="31479E" w:themeColor="accent1" w:themeShade="BF"/>
        <w:left w:val="single" w:sz="2" w:space="10" w:color="31479E" w:themeColor="accent1" w:themeShade="BF"/>
        <w:bottom w:val="single" w:sz="2" w:space="10" w:color="31479E" w:themeColor="accent1" w:themeShade="BF"/>
        <w:right w:val="single" w:sz="2" w:space="10" w:color="31479E" w:themeColor="accent1" w:themeShade="BF"/>
      </w:pBdr>
      <w:ind w:left="1152" w:right="1152"/>
    </w:pPr>
    <w:rPr>
      <w:i/>
      <w:iCs/>
      <w:color w:val="31479E" w:themeColor="accent1" w:themeShade="BF"/>
    </w:rPr>
  </w:style>
  <w:style w:type="character" w:styleId="FollowedHyperlink">
    <w:name w:val="FollowedHyperlink"/>
    <w:basedOn w:val="DefaultParagraphFont"/>
    <w:uiPriority w:val="99"/>
    <w:semiHidden/>
    <w:unhideWhenUsed/>
    <w:rsid w:val="00663196"/>
    <w:rPr>
      <w:color w:val="0B769D" w:themeColor="accent2" w:themeShade="80"/>
      <w:u w:val="single"/>
    </w:rPr>
  </w:style>
  <w:style w:type="character" w:styleId="Hyperlink">
    <w:name w:val="Hyperlink"/>
    <w:basedOn w:val="DefaultParagraphFont"/>
    <w:uiPriority w:val="99"/>
    <w:unhideWhenUsed/>
    <w:rsid w:val="00663196"/>
    <w:rPr>
      <w:color w:val="23735D" w:themeColor="accent4" w:themeShade="80"/>
      <w:u w:val="single"/>
    </w:rPr>
  </w:style>
  <w:style w:type="character" w:customStyle="1" w:styleId="UnresolvedMention1">
    <w:name w:val="Unresolved Mention1"/>
    <w:basedOn w:val="DefaultParagraphFont"/>
    <w:uiPriority w:val="99"/>
    <w:semiHidden/>
    <w:unhideWhenUsed/>
    <w:rsid w:val="00663196"/>
    <w:rPr>
      <w:color w:val="595959" w:themeColor="text1" w:themeTint="A6"/>
      <w:shd w:val="clear" w:color="auto" w:fill="E6E6E6"/>
    </w:rPr>
  </w:style>
  <w:style w:type="character" w:styleId="BookTitle">
    <w:name w:val="Book Title"/>
    <w:basedOn w:val="DefaultParagraphFont"/>
    <w:uiPriority w:val="33"/>
    <w:semiHidden/>
    <w:unhideWhenUsed/>
    <w:qFormat/>
    <w:rsid w:val="00895FB1"/>
    <w:rPr>
      <w:b/>
      <w:bCs/>
      <w:i/>
      <w:iCs/>
      <w:spacing w:val="5"/>
    </w:rPr>
  </w:style>
  <w:style w:type="paragraph" w:styleId="Caption">
    <w:name w:val="caption"/>
    <w:basedOn w:val="Normal"/>
    <w:next w:val="Normal"/>
    <w:uiPriority w:val="35"/>
    <w:semiHidden/>
    <w:unhideWhenUsed/>
    <w:qFormat/>
    <w:rsid w:val="00895FB1"/>
    <w:pPr>
      <w:spacing w:after="200" w:line="240" w:lineRule="auto"/>
    </w:pPr>
    <w:rPr>
      <w:i/>
      <w:iCs/>
      <w:color w:val="212745" w:themeColor="text2"/>
      <w:sz w:val="18"/>
      <w:szCs w:val="18"/>
    </w:rPr>
  </w:style>
  <w:style w:type="character" w:styleId="Emphasis">
    <w:name w:val="Emphasis"/>
    <w:basedOn w:val="DefaultParagraphFont"/>
    <w:uiPriority w:val="20"/>
    <w:semiHidden/>
    <w:unhideWhenUsed/>
    <w:qFormat/>
    <w:rsid w:val="00895FB1"/>
    <w:rPr>
      <w:i/>
      <w:iCs/>
    </w:rPr>
  </w:style>
  <w:style w:type="character" w:customStyle="1" w:styleId="Heading3Char">
    <w:name w:val="Heading 3 Char"/>
    <w:basedOn w:val="DefaultParagraphFont"/>
    <w:link w:val="Heading3"/>
    <w:uiPriority w:val="9"/>
    <w:semiHidden/>
    <w:rsid w:val="00895FB1"/>
    <w:rPr>
      <w:rFonts w:asciiTheme="majorHAnsi" w:eastAsiaTheme="majorEastAsia" w:hAnsiTheme="majorHAnsi" w:cstheme="majorBidi"/>
      <w:color w:val="202F69" w:themeColor="accent1" w:themeShade="7F"/>
      <w:sz w:val="24"/>
      <w:szCs w:val="24"/>
    </w:rPr>
  </w:style>
  <w:style w:type="character" w:customStyle="1" w:styleId="Heading6Char">
    <w:name w:val="Heading 6 Char"/>
    <w:basedOn w:val="DefaultParagraphFont"/>
    <w:link w:val="Heading6"/>
    <w:uiPriority w:val="9"/>
    <w:semiHidden/>
    <w:rsid w:val="00895FB1"/>
    <w:rPr>
      <w:rFonts w:asciiTheme="majorHAnsi" w:eastAsiaTheme="majorEastAsia" w:hAnsiTheme="majorHAnsi" w:cstheme="majorBidi"/>
      <w:color w:val="202F69" w:themeColor="accent1" w:themeShade="7F"/>
    </w:rPr>
  </w:style>
  <w:style w:type="character" w:customStyle="1" w:styleId="Heading7Char">
    <w:name w:val="Heading 7 Char"/>
    <w:basedOn w:val="DefaultParagraphFont"/>
    <w:link w:val="Heading7"/>
    <w:uiPriority w:val="9"/>
    <w:semiHidden/>
    <w:rsid w:val="00895FB1"/>
    <w:rPr>
      <w:rFonts w:asciiTheme="majorHAnsi" w:eastAsiaTheme="majorEastAsia" w:hAnsiTheme="majorHAnsi" w:cstheme="majorBidi"/>
      <w:i/>
      <w:iCs/>
      <w:color w:val="202F69" w:themeColor="accent1" w:themeShade="7F"/>
    </w:rPr>
  </w:style>
  <w:style w:type="character" w:customStyle="1" w:styleId="Heading8Char">
    <w:name w:val="Heading 8 Char"/>
    <w:basedOn w:val="DefaultParagraphFont"/>
    <w:link w:val="Heading8"/>
    <w:uiPriority w:val="9"/>
    <w:semiHidden/>
    <w:rsid w:val="00895FB1"/>
    <w:rPr>
      <w:rFonts w:asciiTheme="majorHAnsi" w:eastAsiaTheme="majorEastAsia" w:hAnsiTheme="majorHAnsi" w:cstheme="majorBidi"/>
      <w:color w:val="272727" w:themeColor="text1" w:themeTint="D8"/>
      <w:sz w:val="21"/>
      <w:szCs w:val="21"/>
    </w:rPr>
  </w:style>
  <w:style w:type="paragraph" w:styleId="ListParagraph">
    <w:name w:val="List Paragraph"/>
    <w:basedOn w:val="Normal"/>
    <w:uiPriority w:val="34"/>
    <w:unhideWhenUsed/>
    <w:qFormat/>
    <w:rsid w:val="00895FB1"/>
    <w:pPr>
      <w:ind w:left="720"/>
      <w:contextualSpacing/>
    </w:pPr>
  </w:style>
  <w:style w:type="paragraph" w:styleId="Quote">
    <w:name w:val="Quote"/>
    <w:basedOn w:val="Normal"/>
    <w:next w:val="Normal"/>
    <w:link w:val="QuoteChar"/>
    <w:uiPriority w:val="29"/>
    <w:semiHidden/>
    <w:unhideWhenUsed/>
    <w:qFormat/>
    <w:rsid w:val="00895FB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895FB1"/>
    <w:rPr>
      <w:i/>
      <w:iCs/>
      <w:color w:val="404040" w:themeColor="text1" w:themeTint="BF"/>
    </w:rPr>
  </w:style>
  <w:style w:type="character" w:styleId="Strong">
    <w:name w:val="Strong"/>
    <w:basedOn w:val="DefaultParagraphFont"/>
    <w:uiPriority w:val="9"/>
    <w:semiHidden/>
    <w:unhideWhenUsed/>
    <w:rsid w:val="00895FB1"/>
    <w:rPr>
      <w:b/>
      <w:bCs/>
    </w:rPr>
  </w:style>
  <w:style w:type="paragraph" w:styleId="Subtitle">
    <w:name w:val="Subtitle"/>
    <w:basedOn w:val="Normal"/>
    <w:next w:val="Normal"/>
    <w:link w:val="SubtitleChar"/>
    <w:uiPriority w:val="11"/>
    <w:semiHidden/>
    <w:unhideWhenUsed/>
    <w:qFormat/>
    <w:rsid w:val="00895FB1"/>
    <w:pPr>
      <w:numPr>
        <w:ilvl w:val="1"/>
      </w:numPr>
      <w:spacing w:after="160"/>
      <w:ind w:firstLine="1440"/>
    </w:pPr>
    <w:rPr>
      <w:color w:val="5A5A5A" w:themeColor="text1" w:themeTint="A5"/>
      <w:spacing w:val="15"/>
      <w:sz w:val="22"/>
      <w:szCs w:val="22"/>
    </w:rPr>
  </w:style>
  <w:style w:type="character" w:customStyle="1" w:styleId="SubtitleChar">
    <w:name w:val="Subtitle Char"/>
    <w:basedOn w:val="DefaultParagraphFont"/>
    <w:link w:val="Subtitle"/>
    <w:uiPriority w:val="11"/>
    <w:semiHidden/>
    <w:rsid w:val="00895FB1"/>
    <w:rPr>
      <w:color w:val="5A5A5A" w:themeColor="text1" w:themeTint="A5"/>
      <w:spacing w:val="15"/>
      <w:sz w:val="22"/>
      <w:szCs w:val="22"/>
    </w:rPr>
  </w:style>
  <w:style w:type="character" w:styleId="SubtleEmphasis">
    <w:name w:val="Subtle Emphasis"/>
    <w:basedOn w:val="DefaultParagraphFont"/>
    <w:uiPriority w:val="19"/>
    <w:semiHidden/>
    <w:unhideWhenUsed/>
    <w:qFormat/>
    <w:rsid w:val="00895FB1"/>
    <w:rPr>
      <w:i/>
      <w:iCs/>
      <w:color w:val="404040" w:themeColor="text1" w:themeTint="BF"/>
    </w:rPr>
  </w:style>
  <w:style w:type="character" w:styleId="SubtleReference">
    <w:name w:val="Subtle Reference"/>
    <w:basedOn w:val="DefaultParagraphFont"/>
    <w:uiPriority w:val="31"/>
    <w:semiHidden/>
    <w:unhideWhenUsed/>
    <w:qFormat/>
    <w:rsid w:val="00895FB1"/>
    <w:rPr>
      <w:smallCaps/>
      <w:color w:val="5A5A5A" w:themeColor="text1" w:themeTint="A5"/>
    </w:rPr>
  </w:style>
  <w:style w:type="paragraph" w:styleId="Title">
    <w:name w:val="Title"/>
    <w:basedOn w:val="Normal"/>
    <w:next w:val="Normal"/>
    <w:link w:val="TitleChar"/>
    <w:uiPriority w:val="10"/>
    <w:semiHidden/>
    <w:unhideWhenUsed/>
    <w:qFormat/>
    <w:rsid w:val="00895FB1"/>
    <w:pPr>
      <w:spacing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895FB1"/>
    <w:rPr>
      <w:rFonts w:asciiTheme="majorHAnsi" w:eastAsiaTheme="majorEastAsia" w:hAnsiTheme="majorHAnsi" w:cstheme="majorBidi"/>
      <w:spacing w:val="-10"/>
      <w:kern w:val="28"/>
      <w:sz w:val="56"/>
      <w:szCs w:val="56"/>
    </w:rPr>
  </w:style>
  <w:style w:type="paragraph" w:styleId="TOCHeading">
    <w:name w:val="TOC Heading"/>
    <w:basedOn w:val="Heading1"/>
    <w:next w:val="Normal"/>
    <w:uiPriority w:val="39"/>
    <w:semiHidden/>
    <w:unhideWhenUsed/>
    <w:qFormat/>
    <w:rsid w:val="00895FB1"/>
    <w:pPr>
      <w:spacing w:before="240"/>
      <w:outlineLvl w:val="9"/>
    </w:pPr>
    <w:rPr>
      <w:color w:val="31479E" w:themeColor="accent1" w:themeShade="BF"/>
    </w:rPr>
  </w:style>
  <w:style w:type="paragraph" w:customStyle="1" w:styleId="Default">
    <w:name w:val="Default"/>
    <w:rsid w:val="0022377B"/>
    <w:pPr>
      <w:autoSpaceDE w:val="0"/>
      <w:autoSpaceDN w:val="0"/>
      <w:adjustRightInd w:val="0"/>
      <w:spacing w:line="240" w:lineRule="auto"/>
      <w:ind w:firstLine="0"/>
    </w:pPr>
    <w:rPr>
      <w:rFonts w:ascii="Times New Roman" w:eastAsiaTheme="minorHAnsi" w:hAnsi="Times New Roman" w:cs="Times New Roman"/>
      <w:color w:val="000000"/>
      <w:sz w:val="24"/>
      <w:szCs w:val="24"/>
      <w:lang w:eastAsia="en-US"/>
    </w:rPr>
  </w:style>
  <w:style w:type="paragraph" w:styleId="NormalWeb">
    <w:name w:val="Normal (Web)"/>
    <w:basedOn w:val="Normal"/>
    <w:uiPriority w:val="99"/>
    <w:unhideWhenUsed/>
    <w:rsid w:val="00C27183"/>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 w:type="character" w:styleId="UnresolvedMention">
    <w:name w:val="Unresolved Mention"/>
    <w:basedOn w:val="DefaultParagraphFont"/>
    <w:uiPriority w:val="99"/>
    <w:semiHidden/>
    <w:unhideWhenUsed/>
    <w:rsid w:val="00321E3B"/>
    <w:rPr>
      <w:color w:val="605E5C"/>
      <w:shd w:val="clear" w:color="auto" w:fill="E1DFDD"/>
    </w:rPr>
  </w:style>
  <w:style w:type="character" w:customStyle="1" w:styleId="apple-converted-space">
    <w:name w:val="apple-converted-space"/>
    <w:basedOn w:val="DefaultParagraphFont"/>
    <w:rsid w:val="00610EB9"/>
  </w:style>
  <w:style w:type="character" w:styleId="PageNumber">
    <w:name w:val="page number"/>
    <w:basedOn w:val="DefaultParagraphFont"/>
    <w:uiPriority w:val="99"/>
    <w:semiHidden/>
    <w:unhideWhenUsed/>
    <w:rsid w:val="00F44B64"/>
  </w:style>
  <w:style w:type="paragraph" w:customStyle="1" w:styleId="p">
    <w:name w:val="p"/>
    <w:basedOn w:val="Normal"/>
    <w:rsid w:val="0000031D"/>
    <w:pPr>
      <w:spacing w:before="100" w:beforeAutospacing="1" w:after="100" w:afterAutospacing="1" w:line="240" w:lineRule="auto"/>
      <w:ind w:firstLine="0"/>
    </w:pPr>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769916">
      <w:bodyDiv w:val="1"/>
      <w:marLeft w:val="0"/>
      <w:marRight w:val="0"/>
      <w:marTop w:val="0"/>
      <w:marBottom w:val="0"/>
      <w:divBdr>
        <w:top w:val="none" w:sz="0" w:space="0" w:color="auto"/>
        <w:left w:val="none" w:sz="0" w:space="0" w:color="auto"/>
        <w:bottom w:val="none" w:sz="0" w:space="0" w:color="auto"/>
        <w:right w:val="none" w:sz="0" w:space="0" w:color="auto"/>
      </w:divBdr>
      <w:divsChild>
        <w:div w:id="1738355819">
          <w:marLeft w:val="0"/>
          <w:marRight w:val="0"/>
          <w:marTop w:val="0"/>
          <w:marBottom w:val="0"/>
          <w:divBdr>
            <w:top w:val="none" w:sz="0" w:space="0" w:color="auto"/>
            <w:left w:val="none" w:sz="0" w:space="0" w:color="auto"/>
            <w:bottom w:val="none" w:sz="0" w:space="0" w:color="auto"/>
            <w:right w:val="none" w:sz="0" w:space="0" w:color="auto"/>
          </w:divBdr>
          <w:divsChild>
            <w:div w:id="2120097817">
              <w:marLeft w:val="0"/>
              <w:marRight w:val="0"/>
              <w:marTop w:val="0"/>
              <w:marBottom w:val="0"/>
              <w:divBdr>
                <w:top w:val="none" w:sz="0" w:space="0" w:color="auto"/>
                <w:left w:val="none" w:sz="0" w:space="0" w:color="auto"/>
                <w:bottom w:val="none" w:sz="0" w:space="0" w:color="auto"/>
                <w:right w:val="none" w:sz="0" w:space="0" w:color="auto"/>
              </w:divBdr>
              <w:divsChild>
                <w:div w:id="606623703">
                  <w:marLeft w:val="0"/>
                  <w:marRight w:val="0"/>
                  <w:marTop w:val="0"/>
                  <w:marBottom w:val="0"/>
                  <w:divBdr>
                    <w:top w:val="none" w:sz="0" w:space="0" w:color="auto"/>
                    <w:left w:val="none" w:sz="0" w:space="0" w:color="auto"/>
                    <w:bottom w:val="none" w:sz="0" w:space="0" w:color="auto"/>
                    <w:right w:val="none" w:sz="0" w:space="0" w:color="auto"/>
                  </w:divBdr>
                  <w:divsChild>
                    <w:div w:id="42920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949900">
      <w:bodyDiv w:val="1"/>
      <w:marLeft w:val="0"/>
      <w:marRight w:val="0"/>
      <w:marTop w:val="0"/>
      <w:marBottom w:val="0"/>
      <w:divBdr>
        <w:top w:val="none" w:sz="0" w:space="0" w:color="auto"/>
        <w:left w:val="none" w:sz="0" w:space="0" w:color="auto"/>
        <w:bottom w:val="none" w:sz="0" w:space="0" w:color="auto"/>
        <w:right w:val="none" w:sz="0" w:space="0" w:color="auto"/>
      </w:divBdr>
      <w:divsChild>
        <w:div w:id="2078243779">
          <w:marLeft w:val="0"/>
          <w:marRight w:val="0"/>
          <w:marTop w:val="0"/>
          <w:marBottom w:val="0"/>
          <w:divBdr>
            <w:top w:val="none" w:sz="0" w:space="0" w:color="auto"/>
            <w:left w:val="none" w:sz="0" w:space="0" w:color="auto"/>
            <w:bottom w:val="none" w:sz="0" w:space="0" w:color="auto"/>
            <w:right w:val="none" w:sz="0" w:space="0" w:color="auto"/>
          </w:divBdr>
          <w:divsChild>
            <w:div w:id="568656542">
              <w:marLeft w:val="0"/>
              <w:marRight w:val="0"/>
              <w:marTop w:val="0"/>
              <w:marBottom w:val="0"/>
              <w:divBdr>
                <w:top w:val="none" w:sz="0" w:space="0" w:color="auto"/>
                <w:left w:val="none" w:sz="0" w:space="0" w:color="auto"/>
                <w:bottom w:val="none" w:sz="0" w:space="0" w:color="auto"/>
                <w:right w:val="none" w:sz="0" w:space="0" w:color="auto"/>
              </w:divBdr>
              <w:divsChild>
                <w:div w:id="136798903">
                  <w:marLeft w:val="0"/>
                  <w:marRight w:val="0"/>
                  <w:marTop w:val="0"/>
                  <w:marBottom w:val="0"/>
                  <w:divBdr>
                    <w:top w:val="none" w:sz="0" w:space="0" w:color="auto"/>
                    <w:left w:val="none" w:sz="0" w:space="0" w:color="auto"/>
                    <w:bottom w:val="none" w:sz="0" w:space="0" w:color="auto"/>
                    <w:right w:val="none" w:sz="0" w:space="0" w:color="auto"/>
                  </w:divBdr>
                  <w:divsChild>
                    <w:div w:id="47337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643921">
      <w:bodyDiv w:val="1"/>
      <w:marLeft w:val="0"/>
      <w:marRight w:val="0"/>
      <w:marTop w:val="0"/>
      <w:marBottom w:val="0"/>
      <w:divBdr>
        <w:top w:val="none" w:sz="0" w:space="0" w:color="auto"/>
        <w:left w:val="none" w:sz="0" w:space="0" w:color="auto"/>
        <w:bottom w:val="none" w:sz="0" w:space="0" w:color="auto"/>
        <w:right w:val="none" w:sz="0" w:space="0" w:color="auto"/>
      </w:divBdr>
      <w:divsChild>
        <w:div w:id="1574854070">
          <w:marLeft w:val="0"/>
          <w:marRight w:val="0"/>
          <w:marTop w:val="0"/>
          <w:marBottom w:val="0"/>
          <w:divBdr>
            <w:top w:val="none" w:sz="0" w:space="0" w:color="auto"/>
            <w:left w:val="none" w:sz="0" w:space="0" w:color="auto"/>
            <w:bottom w:val="none" w:sz="0" w:space="0" w:color="auto"/>
            <w:right w:val="none" w:sz="0" w:space="0" w:color="auto"/>
          </w:divBdr>
          <w:divsChild>
            <w:div w:id="1344094487">
              <w:marLeft w:val="0"/>
              <w:marRight w:val="0"/>
              <w:marTop w:val="0"/>
              <w:marBottom w:val="0"/>
              <w:divBdr>
                <w:top w:val="none" w:sz="0" w:space="0" w:color="auto"/>
                <w:left w:val="none" w:sz="0" w:space="0" w:color="auto"/>
                <w:bottom w:val="none" w:sz="0" w:space="0" w:color="auto"/>
                <w:right w:val="none" w:sz="0" w:space="0" w:color="auto"/>
              </w:divBdr>
              <w:divsChild>
                <w:div w:id="713433806">
                  <w:marLeft w:val="0"/>
                  <w:marRight w:val="0"/>
                  <w:marTop w:val="0"/>
                  <w:marBottom w:val="0"/>
                  <w:divBdr>
                    <w:top w:val="none" w:sz="0" w:space="0" w:color="auto"/>
                    <w:left w:val="none" w:sz="0" w:space="0" w:color="auto"/>
                    <w:bottom w:val="none" w:sz="0" w:space="0" w:color="auto"/>
                    <w:right w:val="none" w:sz="0" w:space="0" w:color="auto"/>
                  </w:divBdr>
                  <w:divsChild>
                    <w:div w:id="96882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885933">
              <w:marLeft w:val="0"/>
              <w:marRight w:val="0"/>
              <w:marTop w:val="0"/>
              <w:marBottom w:val="0"/>
              <w:divBdr>
                <w:top w:val="none" w:sz="0" w:space="0" w:color="auto"/>
                <w:left w:val="none" w:sz="0" w:space="0" w:color="auto"/>
                <w:bottom w:val="none" w:sz="0" w:space="0" w:color="auto"/>
                <w:right w:val="none" w:sz="0" w:space="0" w:color="auto"/>
              </w:divBdr>
              <w:divsChild>
                <w:div w:id="695886366">
                  <w:marLeft w:val="0"/>
                  <w:marRight w:val="0"/>
                  <w:marTop w:val="0"/>
                  <w:marBottom w:val="0"/>
                  <w:divBdr>
                    <w:top w:val="none" w:sz="0" w:space="0" w:color="auto"/>
                    <w:left w:val="none" w:sz="0" w:space="0" w:color="auto"/>
                    <w:bottom w:val="none" w:sz="0" w:space="0" w:color="auto"/>
                    <w:right w:val="none" w:sz="0" w:space="0" w:color="auto"/>
                  </w:divBdr>
                  <w:divsChild>
                    <w:div w:id="893077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1027555">
      <w:bodyDiv w:val="1"/>
      <w:marLeft w:val="0"/>
      <w:marRight w:val="0"/>
      <w:marTop w:val="0"/>
      <w:marBottom w:val="0"/>
      <w:divBdr>
        <w:top w:val="none" w:sz="0" w:space="0" w:color="auto"/>
        <w:left w:val="none" w:sz="0" w:space="0" w:color="auto"/>
        <w:bottom w:val="none" w:sz="0" w:space="0" w:color="auto"/>
        <w:right w:val="none" w:sz="0" w:space="0" w:color="auto"/>
      </w:divBdr>
      <w:divsChild>
        <w:div w:id="441992749">
          <w:marLeft w:val="0"/>
          <w:marRight w:val="0"/>
          <w:marTop w:val="0"/>
          <w:marBottom w:val="0"/>
          <w:divBdr>
            <w:top w:val="none" w:sz="0" w:space="0" w:color="auto"/>
            <w:left w:val="none" w:sz="0" w:space="0" w:color="auto"/>
            <w:bottom w:val="none" w:sz="0" w:space="0" w:color="auto"/>
            <w:right w:val="none" w:sz="0" w:space="0" w:color="auto"/>
          </w:divBdr>
          <w:divsChild>
            <w:div w:id="979312639">
              <w:marLeft w:val="0"/>
              <w:marRight w:val="0"/>
              <w:marTop w:val="0"/>
              <w:marBottom w:val="0"/>
              <w:divBdr>
                <w:top w:val="none" w:sz="0" w:space="0" w:color="auto"/>
                <w:left w:val="none" w:sz="0" w:space="0" w:color="auto"/>
                <w:bottom w:val="none" w:sz="0" w:space="0" w:color="auto"/>
                <w:right w:val="none" w:sz="0" w:space="0" w:color="auto"/>
              </w:divBdr>
              <w:divsChild>
                <w:div w:id="2051101973">
                  <w:marLeft w:val="0"/>
                  <w:marRight w:val="0"/>
                  <w:marTop w:val="0"/>
                  <w:marBottom w:val="0"/>
                  <w:divBdr>
                    <w:top w:val="none" w:sz="0" w:space="0" w:color="auto"/>
                    <w:left w:val="none" w:sz="0" w:space="0" w:color="auto"/>
                    <w:bottom w:val="none" w:sz="0" w:space="0" w:color="auto"/>
                    <w:right w:val="none" w:sz="0" w:space="0" w:color="auto"/>
                  </w:divBdr>
                  <w:divsChild>
                    <w:div w:id="25051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7146325">
      <w:bodyDiv w:val="1"/>
      <w:marLeft w:val="0"/>
      <w:marRight w:val="0"/>
      <w:marTop w:val="0"/>
      <w:marBottom w:val="0"/>
      <w:divBdr>
        <w:top w:val="none" w:sz="0" w:space="0" w:color="auto"/>
        <w:left w:val="none" w:sz="0" w:space="0" w:color="auto"/>
        <w:bottom w:val="none" w:sz="0" w:space="0" w:color="auto"/>
        <w:right w:val="none" w:sz="0" w:space="0" w:color="auto"/>
      </w:divBdr>
      <w:divsChild>
        <w:div w:id="2026471005">
          <w:marLeft w:val="0"/>
          <w:marRight w:val="0"/>
          <w:marTop w:val="0"/>
          <w:marBottom w:val="0"/>
          <w:divBdr>
            <w:top w:val="none" w:sz="0" w:space="0" w:color="auto"/>
            <w:left w:val="none" w:sz="0" w:space="0" w:color="auto"/>
            <w:bottom w:val="none" w:sz="0" w:space="0" w:color="auto"/>
            <w:right w:val="none" w:sz="0" w:space="0" w:color="auto"/>
          </w:divBdr>
          <w:divsChild>
            <w:div w:id="398021432">
              <w:marLeft w:val="0"/>
              <w:marRight w:val="0"/>
              <w:marTop w:val="0"/>
              <w:marBottom w:val="0"/>
              <w:divBdr>
                <w:top w:val="none" w:sz="0" w:space="0" w:color="auto"/>
                <w:left w:val="none" w:sz="0" w:space="0" w:color="auto"/>
                <w:bottom w:val="none" w:sz="0" w:space="0" w:color="auto"/>
                <w:right w:val="none" w:sz="0" w:space="0" w:color="auto"/>
              </w:divBdr>
              <w:divsChild>
                <w:div w:id="1899240990">
                  <w:marLeft w:val="0"/>
                  <w:marRight w:val="0"/>
                  <w:marTop w:val="0"/>
                  <w:marBottom w:val="0"/>
                  <w:divBdr>
                    <w:top w:val="none" w:sz="0" w:space="0" w:color="auto"/>
                    <w:left w:val="none" w:sz="0" w:space="0" w:color="auto"/>
                    <w:bottom w:val="none" w:sz="0" w:space="0" w:color="auto"/>
                    <w:right w:val="none" w:sz="0" w:space="0" w:color="auto"/>
                  </w:divBdr>
                  <w:divsChild>
                    <w:div w:id="1636138453">
                      <w:marLeft w:val="0"/>
                      <w:marRight w:val="0"/>
                      <w:marTop w:val="0"/>
                      <w:marBottom w:val="0"/>
                      <w:divBdr>
                        <w:top w:val="none" w:sz="0" w:space="0" w:color="auto"/>
                        <w:left w:val="none" w:sz="0" w:space="0" w:color="auto"/>
                        <w:bottom w:val="none" w:sz="0" w:space="0" w:color="auto"/>
                        <w:right w:val="none" w:sz="0" w:space="0" w:color="auto"/>
                      </w:divBdr>
                    </w:div>
                  </w:divsChild>
                </w:div>
                <w:div w:id="1854565301">
                  <w:marLeft w:val="0"/>
                  <w:marRight w:val="0"/>
                  <w:marTop w:val="0"/>
                  <w:marBottom w:val="0"/>
                  <w:divBdr>
                    <w:top w:val="none" w:sz="0" w:space="0" w:color="auto"/>
                    <w:left w:val="none" w:sz="0" w:space="0" w:color="auto"/>
                    <w:bottom w:val="none" w:sz="0" w:space="0" w:color="auto"/>
                    <w:right w:val="none" w:sz="0" w:space="0" w:color="auto"/>
                  </w:divBdr>
                  <w:divsChild>
                    <w:div w:id="1949697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571361">
              <w:marLeft w:val="0"/>
              <w:marRight w:val="0"/>
              <w:marTop w:val="0"/>
              <w:marBottom w:val="0"/>
              <w:divBdr>
                <w:top w:val="none" w:sz="0" w:space="0" w:color="auto"/>
                <w:left w:val="none" w:sz="0" w:space="0" w:color="auto"/>
                <w:bottom w:val="none" w:sz="0" w:space="0" w:color="auto"/>
                <w:right w:val="none" w:sz="0" w:space="0" w:color="auto"/>
              </w:divBdr>
              <w:divsChild>
                <w:div w:id="1450318981">
                  <w:marLeft w:val="0"/>
                  <w:marRight w:val="0"/>
                  <w:marTop w:val="0"/>
                  <w:marBottom w:val="0"/>
                  <w:divBdr>
                    <w:top w:val="none" w:sz="0" w:space="0" w:color="auto"/>
                    <w:left w:val="none" w:sz="0" w:space="0" w:color="auto"/>
                    <w:bottom w:val="none" w:sz="0" w:space="0" w:color="auto"/>
                    <w:right w:val="none" w:sz="0" w:space="0" w:color="auto"/>
                  </w:divBdr>
                  <w:divsChild>
                    <w:div w:id="61244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7894904">
              <w:marLeft w:val="0"/>
              <w:marRight w:val="0"/>
              <w:marTop w:val="0"/>
              <w:marBottom w:val="0"/>
              <w:divBdr>
                <w:top w:val="none" w:sz="0" w:space="0" w:color="auto"/>
                <w:left w:val="none" w:sz="0" w:space="0" w:color="auto"/>
                <w:bottom w:val="none" w:sz="0" w:space="0" w:color="auto"/>
                <w:right w:val="none" w:sz="0" w:space="0" w:color="auto"/>
              </w:divBdr>
              <w:divsChild>
                <w:div w:id="1489512112">
                  <w:marLeft w:val="0"/>
                  <w:marRight w:val="0"/>
                  <w:marTop w:val="0"/>
                  <w:marBottom w:val="0"/>
                  <w:divBdr>
                    <w:top w:val="none" w:sz="0" w:space="0" w:color="auto"/>
                    <w:left w:val="none" w:sz="0" w:space="0" w:color="auto"/>
                    <w:bottom w:val="none" w:sz="0" w:space="0" w:color="auto"/>
                    <w:right w:val="none" w:sz="0" w:space="0" w:color="auto"/>
                  </w:divBdr>
                  <w:divsChild>
                    <w:div w:id="31229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785492">
              <w:marLeft w:val="0"/>
              <w:marRight w:val="0"/>
              <w:marTop w:val="0"/>
              <w:marBottom w:val="0"/>
              <w:divBdr>
                <w:top w:val="none" w:sz="0" w:space="0" w:color="auto"/>
                <w:left w:val="none" w:sz="0" w:space="0" w:color="auto"/>
                <w:bottom w:val="none" w:sz="0" w:space="0" w:color="auto"/>
                <w:right w:val="none" w:sz="0" w:space="0" w:color="auto"/>
              </w:divBdr>
              <w:divsChild>
                <w:div w:id="131484054">
                  <w:marLeft w:val="0"/>
                  <w:marRight w:val="0"/>
                  <w:marTop w:val="0"/>
                  <w:marBottom w:val="0"/>
                  <w:divBdr>
                    <w:top w:val="none" w:sz="0" w:space="0" w:color="auto"/>
                    <w:left w:val="none" w:sz="0" w:space="0" w:color="auto"/>
                    <w:bottom w:val="none" w:sz="0" w:space="0" w:color="auto"/>
                    <w:right w:val="none" w:sz="0" w:space="0" w:color="auto"/>
                  </w:divBdr>
                  <w:divsChild>
                    <w:div w:id="418990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027733">
          <w:marLeft w:val="0"/>
          <w:marRight w:val="0"/>
          <w:marTop w:val="0"/>
          <w:marBottom w:val="0"/>
          <w:divBdr>
            <w:top w:val="none" w:sz="0" w:space="0" w:color="auto"/>
            <w:left w:val="none" w:sz="0" w:space="0" w:color="auto"/>
            <w:bottom w:val="none" w:sz="0" w:space="0" w:color="auto"/>
            <w:right w:val="none" w:sz="0" w:space="0" w:color="auto"/>
          </w:divBdr>
          <w:divsChild>
            <w:div w:id="797797794">
              <w:marLeft w:val="0"/>
              <w:marRight w:val="0"/>
              <w:marTop w:val="0"/>
              <w:marBottom w:val="0"/>
              <w:divBdr>
                <w:top w:val="none" w:sz="0" w:space="0" w:color="auto"/>
                <w:left w:val="none" w:sz="0" w:space="0" w:color="auto"/>
                <w:bottom w:val="none" w:sz="0" w:space="0" w:color="auto"/>
                <w:right w:val="none" w:sz="0" w:space="0" w:color="auto"/>
              </w:divBdr>
              <w:divsChild>
                <w:div w:id="218831014">
                  <w:marLeft w:val="0"/>
                  <w:marRight w:val="0"/>
                  <w:marTop w:val="0"/>
                  <w:marBottom w:val="0"/>
                  <w:divBdr>
                    <w:top w:val="none" w:sz="0" w:space="0" w:color="auto"/>
                    <w:left w:val="none" w:sz="0" w:space="0" w:color="auto"/>
                    <w:bottom w:val="none" w:sz="0" w:space="0" w:color="auto"/>
                    <w:right w:val="none" w:sz="0" w:space="0" w:color="auto"/>
                  </w:divBdr>
                  <w:divsChild>
                    <w:div w:id="1766415900">
                      <w:marLeft w:val="0"/>
                      <w:marRight w:val="0"/>
                      <w:marTop w:val="0"/>
                      <w:marBottom w:val="0"/>
                      <w:divBdr>
                        <w:top w:val="none" w:sz="0" w:space="0" w:color="auto"/>
                        <w:left w:val="none" w:sz="0" w:space="0" w:color="auto"/>
                        <w:bottom w:val="none" w:sz="0" w:space="0" w:color="auto"/>
                        <w:right w:val="none" w:sz="0" w:space="0" w:color="auto"/>
                      </w:divBdr>
                    </w:div>
                  </w:divsChild>
                </w:div>
                <w:div w:id="947855477">
                  <w:marLeft w:val="0"/>
                  <w:marRight w:val="0"/>
                  <w:marTop w:val="0"/>
                  <w:marBottom w:val="0"/>
                  <w:divBdr>
                    <w:top w:val="none" w:sz="0" w:space="0" w:color="auto"/>
                    <w:left w:val="none" w:sz="0" w:space="0" w:color="auto"/>
                    <w:bottom w:val="none" w:sz="0" w:space="0" w:color="auto"/>
                    <w:right w:val="none" w:sz="0" w:space="0" w:color="auto"/>
                  </w:divBdr>
                  <w:divsChild>
                    <w:div w:id="882209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000">
              <w:marLeft w:val="0"/>
              <w:marRight w:val="0"/>
              <w:marTop w:val="0"/>
              <w:marBottom w:val="0"/>
              <w:divBdr>
                <w:top w:val="none" w:sz="0" w:space="0" w:color="auto"/>
                <w:left w:val="none" w:sz="0" w:space="0" w:color="auto"/>
                <w:bottom w:val="none" w:sz="0" w:space="0" w:color="auto"/>
                <w:right w:val="none" w:sz="0" w:space="0" w:color="auto"/>
              </w:divBdr>
              <w:divsChild>
                <w:div w:id="1252619804">
                  <w:marLeft w:val="0"/>
                  <w:marRight w:val="0"/>
                  <w:marTop w:val="0"/>
                  <w:marBottom w:val="0"/>
                  <w:divBdr>
                    <w:top w:val="none" w:sz="0" w:space="0" w:color="auto"/>
                    <w:left w:val="none" w:sz="0" w:space="0" w:color="auto"/>
                    <w:bottom w:val="none" w:sz="0" w:space="0" w:color="auto"/>
                    <w:right w:val="none" w:sz="0" w:space="0" w:color="auto"/>
                  </w:divBdr>
                  <w:divsChild>
                    <w:div w:id="361055836">
                      <w:marLeft w:val="0"/>
                      <w:marRight w:val="0"/>
                      <w:marTop w:val="0"/>
                      <w:marBottom w:val="0"/>
                      <w:divBdr>
                        <w:top w:val="none" w:sz="0" w:space="0" w:color="auto"/>
                        <w:left w:val="none" w:sz="0" w:space="0" w:color="auto"/>
                        <w:bottom w:val="none" w:sz="0" w:space="0" w:color="auto"/>
                        <w:right w:val="none" w:sz="0" w:space="0" w:color="auto"/>
                      </w:divBdr>
                    </w:div>
                  </w:divsChild>
                </w:div>
                <w:div w:id="1918317118">
                  <w:marLeft w:val="0"/>
                  <w:marRight w:val="0"/>
                  <w:marTop w:val="0"/>
                  <w:marBottom w:val="0"/>
                  <w:divBdr>
                    <w:top w:val="none" w:sz="0" w:space="0" w:color="auto"/>
                    <w:left w:val="none" w:sz="0" w:space="0" w:color="auto"/>
                    <w:bottom w:val="none" w:sz="0" w:space="0" w:color="auto"/>
                    <w:right w:val="none" w:sz="0" w:space="0" w:color="auto"/>
                  </w:divBdr>
                  <w:divsChild>
                    <w:div w:id="746997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184624">
              <w:marLeft w:val="0"/>
              <w:marRight w:val="0"/>
              <w:marTop w:val="0"/>
              <w:marBottom w:val="0"/>
              <w:divBdr>
                <w:top w:val="none" w:sz="0" w:space="0" w:color="auto"/>
                <w:left w:val="none" w:sz="0" w:space="0" w:color="auto"/>
                <w:bottom w:val="none" w:sz="0" w:space="0" w:color="auto"/>
                <w:right w:val="none" w:sz="0" w:space="0" w:color="auto"/>
              </w:divBdr>
              <w:divsChild>
                <w:div w:id="1479685110">
                  <w:marLeft w:val="0"/>
                  <w:marRight w:val="0"/>
                  <w:marTop w:val="0"/>
                  <w:marBottom w:val="0"/>
                  <w:divBdr>
                    <w:top w:val="none" w:sz="0" w:space="0" w:color="auto"/>
                    <w:left w:val="none" w:sz="0" w:space="0" w:color="auto"/>
                    <w:bottom w:val="none" w:sz="0" w:space="0" w:color="auto"/>
                    <w:right w:val="none" w:sz="0" w:space="0" w:color="auto"/>
                  </w:divBdr>
                  <w:divsChild>
                    <w:div w:id="21347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479092">
          <w:marLeft w:val="0"/>
          <w:marRight w:val="0"/>
          <w:marTop w:val="0"/>
          <w:marBottom w:val="0"/>
          <w:divBdr>
            <w:top w:val="none" w:sz="0" w:space="0" w:color="auto"/>
            <w:left w:val="none" w:sz="0" w:space="0" w:color="auto"/>
            <w:bottom w:val="none" w:sz="0" w:space="0" w:color="auto"/>
            <w:right w:val="none" w:sz="0" w:space="0" w:color="auto"/>
          </w:divBdr>
          <w:divsChild>
            <w:div w:id="1271814116">
              <w:marLeft w:val="0"/>
              <w:marRight w:val="0"/>
              <w:marTop w:val="0"/>
              <w:marBottom w:val="0"/>
              <w:divBdr>
                <w:top w:val="none" w:sz="0" w:space="0" w:color="auto"/>
                <w:left w:val="none" w:sz="0" w:space="0" w:color="auto"/>
                <w:bottom w:val="none" w:sz="0" w:space="0" w:color="auto"/>
                <w:right w:val="none" w:sz="0" w:space="0" w:color="auto"/>
              </w:divBdr>
              <w:divsChild>
                <w:div w:id="102387843">
                  <w:marLeft w:val="0"/>
                  <w:marRight w:val="0"/>
                  <w:marTop w:val="0"/>
                  <w:marBottom w:val="0"/>
                  <w:divBdr>
                    <w:top w:val="none" w:sz="0" w:space="0" w:color="auto"/>
                    <w:left w:val="none" w:sz="0" w:space="0" w:color="auto"/>
                    <w:bottom w:val="none" w:sz="0" w:space="0" w:color="auto"/>
                    <w:right w:val="none" w:sz="0" w:space="0" w:color="auto"/>
                  </w:divBdr>
                  <w:divsChild>
                    <w:div w:id="868877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332014">
              <w:marLeft w:val="0"/>
              <w:marRight w:val="0"/>
              <w:marTop w:val="0"/>
              <w:marBottom w:val="0"/>
              <w:divBdr>
                <w:top w:val="none" w:sz="0" w:space="0" w:color="auto"/>
                <w:left w:val="none" w:sz="0" w:space="0" w:color="auto"/>
                <w:bottom w:val="none" w:sz="0" w:space="0" w:color="auto"/>
                <w:right w:val="none" w:sz="0" w:space="0" w:color="auto"/>
              </w:divBdr>
              <w:divsChild>
                <w:div w:id="1255749010">
                  <w:marLeft w:val="0"/>
                  <w:marRight w:val="0"/>
                  <w:marTop w:val="0"/>
                  <w:marBottom w:val="0"/>
                  <w:divBdr>
                    <w:top w:val="none" w:sz="0" w:space="0" w:color="auto"/>
                    <w:left w:val="none" w:sz="0" w:space="0" w:color="auto"/>
                    <w:bottom w:val="none" w:sz="0" w:space="0" w:color="auto"/>
                    <w:right w:val="none" w:sz="0" w:space="0" w:color="auto"/>
                  </w:divBdr>
                  <w:divsChild>
                    <w:div w:id="151650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14417">
              <w:marLeft w:val="0"/>
              <w:marRight w:val="0"/>
              <w:marTop w:val="0"/>
              <w:marBottom w:val="0"/>
              <w:divBdr>
                <w:top w:val="none" w:sz="0" w:space="0" w:color="auto"/>
                <w:left w:val="none" w:sz="0" w:space="0" w:color="auto"/>
                <w:bottom w:val="none" w:sz="0" w:space="0" w:color="auto"/>
                <w:right w:val="none" w:sz="0" w:space="0" w:color="auto"/>
              </w:divBdr>
              <w:divsChild>
                <w:div w:id="1241066328">
                  <w:marLeft w:val="0"/>
                  <w:marRight w:val="0"/>
                  <w:marTop w:val="0"/>
                  <w:marBottom w:val="0"/>
                  <w:divBdr>
                    <w:top w:val="none" w:sz="0" w:space="0" w:color="auto"/>
                    <w:left w:val="none" w:sz="0" w:space="0" w:color="auto"/>
                    <w:bottom w:val="none" w:sz="0" w:space="0" w:color="auto"/>
                    <w:right w:val="none" w:sz="0" w:space="0" w:color="auto"/>
                  </w:divBdr>
                  <w:divsChild>
                    <w:div w:id="1858349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420370">
          <w:marLeft w:val="0"/>
          <w:marRight w:val="0"/>
          <w:marTop w:val="0"/>
          <w:marBottom w:val="0"/>
          <w:divBdr>
            <w:top w:val="none" w:sz="0" w:space="0" w:color="auto"/>
            <w:left w:val="none" w:sz="0" w:space="0" w:color="auto"/>
            <w:bottom w:val="none" w:sz="0" w:space="0" w:color="auto"/>
            <w:right w:val="none" w:sz="0" w:space="0" w:color="auto"/>
          </w:divBdr>
          <w:divsChild>
            <w:div w:id="742918019">
              <w:marLeft w:val="0"/>
              <w:marRight w:val="0"/>
              <w:marTop w:val="0"/>
              <w:marBottom w:val="0"/>
              <w:divBdr>
                <w:top w:val="none" w:sz="0" w:space="0" w:color="auto"/>
                <w:left w:val="none" w:sz="0" w:space="0" w:color="auto"/>
                <w:bottom w:val="none" w:sz="0" w:space="0" w:color="auto"/>
                <w:right w:val="none" w:sz="0" w:space="0" w:color="auto"/>
              </w:divBdr>
              <w:divsChild>
                <w:div w:id="1886288519">
                  <w:marLeft w:val="0"/>
                  <w:marRight w:val="0"/>
                  <w:marTop w:val="0"/>
                  <w:marBottom w:val="0"/>
                  <w:divBdr>
                    <w:top w:val="none" w:sz="0" w:space="0" w:color="auto"/>
                    <w:left w:val="none" w:sz="0" w:space="0" w:color="auto"/>
                    <w:bottom w:val="none" w:sz="0" w:space="0" w:color="auto"/>
                    <w:right w:val="none" w:sz="0" w:space="0" w:color="auto"/>
                  </w:divBdr>
                  <w:divsChild>
                    <w:div w:id="1458837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186470">
      <w:bodyDiv w:val="1"/>
      <w:marLeft w:val="0"/>
      <w:marRight w:val="0"/>
      <w:marTop w:val="0"/>
      <w:marBottom w:val="0"/>
      <w:divBdr>
        <w:top w:val="none" w:sz="0" w:space="0" w:color="auto"/>
        <w:left w:val="none" w:sz="0" w:space="0" w:color="auto"/>
        <w:bottom w:val="none" w:sz="0" w:space="0" w:color="auto"/>
        <w:right w:val="none" w:sz="0" w:space="0" w:color="auto"/>
      </w:divBdr>
      <w:divsChild>
        <w:div w:id="1637639323">
          <w:marLeft w:val="0"/>
          <w:marRight w:val="0"/>
          <w:marTop w:val="0"/>
          <w:marBottom w:val="0"/>
          <w:divBdr>
            <w:top w:val="none" w:sz="0" w:space="0" w:color="auto"/>
            <w:left w:val="none" w:sz="0" w:space="0" w:color="auto"/>
            <w:bottom w:val="none" w:sz="0" w:space="0" w:color="auto"/>
            <w:right w:val="none" w:sz="0" w:space="0" w:color="auto"/>
          </w:divBdr>
          <w:divsChild>
            <w:div w:id="1571304441">
              <w:marLeft w:val="0"/>
              <w:marRight w:val="0"/>
              <w:marTop w:val="0"/>
              <w:marBottom w:val="0"/>
              <w:divBdr>
                <w:top w:val="none" w:sz="0" w:space="0" w:color="auto"/>
                <w:left w:val="none" w:sz="0" w:space="0" w:color="auto"/>
                <w:bottom w:val="none" w:sz="0" w:space="0" w:color="auto"/>
                <w:right w:val="none" w:sz="0" w:space="0" w:color="auto"/>
              </w:divBdr>
              <w:divsChild>
                <w:div w:id="437405957">
                  <w:marLeft w:val="0"/>
                  <w:marRight w:val="0"/>
                  <w:marTop w:val="0"/>
                  <w:marBottom w:val="0"/>
                  <w:divBdr>
                    <w:top w:val="none" w:sz="0" w:space="0" w:color="auto"/>
                    <w:left w:val="none" w:sz="0" w:space="0" w:color="auto"/>
                    <w:bottom w:val="none" w:sz="0" w:space="0" w:color="auto"/>
                    <w:right w:val="none" w:sz="0" w:space="0" w:color="auto"/>
                  </w:divBdr>
                  <w:divsChild>
                    <w:div w:id="18652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49605">
              <w:marLeft w:val="0"/>
              <w:marRight w:val="0"/>
              <w:marTop w:val="0"/>
              <w:marBottom w:val="0"/>
              <w:divBdr>
                <w:top w:val="none" w:sz="0" w:space="0" w:color="auto"/>
                <w:left w:val="none" w:sz="0" w:space="0" w:color="auto"/>
                <w:bottom w:val="none" w:sz="0" w:space="0" w:color="auto"/>
                <w:right w:val="none" w:sz="0" w:space="0" w:color="auto"/>
              </w:divBdr>
              <w:divsChild>
                <w:div w:id="1115752097">
                  <w:marLeft w:val="0"/>
                  <w:marRight w:val="0"/>
                  <w:marTop w:val="0"/>
                  <w:marBottom w:val="0"/>
                  <w:divBdr>
                    <w:top w:val="none" w:sz="0" w:space="0" w:color="auto"/>
                    <w:left w:val="none" w:sz="0" w:space="0" w:color="auto"/>
                    <w:bottom w:val="none" w:sz="0" w:space="0" w:color="auto"/>
                    <w:right w:val="none" w:sz="0" w:space="0" w:color="auto"/>
                  </w:divBdr>
                  <w:divsChild>
                    <w:div w:id="213432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273936">
      <w:bodyDiv w:val="1"/>
      <w:marLeft w:val="0"/>
      <w:marRight w:val="0"/>
      <w:marTop w:val="0"/>
      <w:marBottom w:val="0"/>
      <w:divBdr>
        <w:top w:val="none" w:sz="0" w:space="0" w:color="auto"/>
        <w:left w:val="none" w:sz="0" w:space="0" w:color="auto"/>
        <w:bottom w:val="none" w:sz="0" w:space="0" w:color="auto"/>
        <w:right w:val="none" w:sz="0" w:space="0" w:color="auto"/>
      </w:divBdr>
      <w:divsChild>
        <w:div w:id="1597514623">
          <w:marLeft w:val="0"/>
          <w:marRight w:val="0"/>
          <w:marTop w:val="0"/>
          <w:marBottom w:val="0"/>
          <w:divBdr>
            <w:top w:val="none" w:sz="0" w:space="0" w:color="auto"/>
            <w:left w:val="none" w:sz="0" w:space="0" w:color="auto"/>
            <w:bottom w:val="none" w:sz="0" w:space="0" w:color="auto"/>
            <w:right w:val="none" w:sz="0" w:space="0" w:color="auto"/>
          </w:divBdr>
          <w:divsChild>
            <w:div w:id="776829242">
              <w:marLeft w:val="0"/>
              <w:marRight w:val="0"/>
              <w:marTop w:val="0"/>
              <w:marBottom w:val="0"/>
              <w:divBdr>
                <w:top w:val="none" w:sz="0" w:space="0" w:color="auto"/>
                <w:left w:val="none" w:sz="0" w:space="0" w:color="auto"/>
                <w:bottom w:val="none" w:sz="0" w:space="0" w:color="auto"/>
                <w:right w:val="none" w:sz="0" w:space="0" w:color="auto"/>
              </w:divBdr>
              <w:divsChild>
                <w:div w:id="528449189">
                  <w:marLeft w:val="0"/>
                  <w:marRight w:val="0"/>
                  <w:marTop w:val="0"/>
                  <w:marBottom w:val="0"/>
                  <w:divBdr>
                    <w:top w:val="none" w:sz="0" w:space="0" w:color="auto"/>
                    <w:left w:val="none" w:sz="0" w:space="0" w:color="auto"/>
                    <w:bottom w:val="none" w:sz="0" w:space="0" w:color="auto"/>
                    <w:right w:val="none" w:sz="0" w:space="0" w:color="auto"/>
                  </w:divBdr>
                  <w:divsChild>
                    <w:div w:id="1482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5580592">
      <w:bodyDiv w:val="1"/>
      <w:marLeft w:val="0"/>
      <w:marRight w:val="0"/>
      <w:marTop w:val="0"/>
      <w:marBottom w:val="0"/>
      <w:divBdr>
        <w:top w:val="none" w:sz="0" w:space="0" w:color="auto"/>
        <w:left w:val="none" w:sz="0" w:space="0" w:color="auto"/>
        <w:bottom w:val="none" w:sz="0" w:space="0" w:color="auto"/>
        <w:right w:val="none" w:sz="0" w:space="0" w:color="auto"/>
      </w:divBdr>
    </w:div>
    <w:div w:id="1672559994">
      <w:bodyDiv w:val="1"/>
      <w:marLeft w:val="0"/>
      <w:marRight w:val="0"/>
      <w:marTop w:val="0"/>
      <w:marBottom w:val="0"/>
      <w:divBdr>
        <w:top w:val="none" w:sz="0" w:space="0" w:color="auto"/>
        <w:left w:val="none" w:sz="0" w:space="0" w:color="auto"/>
        <w:bottom w:val="none" w:sz="0" w:space="0" w:color="auto"/>
        <w:right w:val="none" w:sz="0" w:space="0" w:color="auto"/>
      </w:divBdr>
      <w:divsChild>
        <w:div w:id="2030177737">
          <w:marLeft w:val="0"/>
          <w:marRight w:val="0"/>
          <w:marTop w:val="0"/>
          <w:marBottom w:val="0"/>
          <w:divBdr>
            <w:top w:val="none" w:sz="0" w:space="0" w:color="auto"/>
            <w:left w:val="none" w:sz="0" w:space="0" w:color="auto"/>
            <w:bottom w:val="none" w:sz="0" w:space="0" w:color="auto"/>
            <w:right w:val="none" w:sz="0" w:space="0" w:color="auto"/>
          </w:divBdr>
          <w:divsChild>
            <w:div w:id="897397943">
              <w:marLeft w:val="0"/>
              <w:marRight w:val="0"/>
              <w:marTop w:val="0"/>
              <w:marBottom w:val="0"/>
              <w:divBdr>
                <w:top w:val="none" w:sz="0" w:space="0" w:color="auto"/>
                <w:left w:val="none" w:sz="0" w:space="0" w:color="auto"/>
                <w:bottom w:val="none" w:sz="0" w:space="0" w:color="auto"/>
                <w:right w:val="none" w:sz="0" w:space="0" w:color="auto"/>
              </w:divBdr>
              <w:divsChild>
                <w:div w:id="1531406858">
                  <w:marLeft w:val="0"/>
                  <w:marRight w:val="0"/>
                  <w:marTop w:val="0"/>
                  <w:marBottom w:val="0"/>
                  <w:divBdr>
                    <w:top w:val="none" w:sz="0" w:space="0" w:color="auto"/>
                    <w:left w:val="none" w:sz="0" w:space="0" w:color="auto"/>
                    <w:bottom w:val="none" w:sz="0" w:space="0" w:color="auto"/>
                    <w:right w:val="none" w:sz="0" w:space="0" w:color="auto"/>
                  </w:divBdr>
                  <w:divsChild>
                    <w:div w:id="15143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456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atrickcleveland/Downloads/tf0399204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B887F121FAC174EB09E7ADB4D6A7418"/>
        <w:category>
          <w:name w:val="General"/>
          <w:gallery w:val="placeholder"/>
        </w:category>
        <w:types>
          <w:type w:val="bbPlcHdr"/>
        </w:types>
        <w:behaviors>
          <w:behavior w:val="content"/>
        </w:behaviors>
        <w:guid w:val="{477DFA57-B88A-3942-ABDA-0EEA860F8F00}"/>
      </w:docPartPr>
      <w:docPartBody>
        <w:p w:rsidR="0022357F" w:rsidRDefault="005E00DD">
          <w:pPr>
            <w:pStyle w:val="1B887F121FAC174EB09E7ADB4D6A7418"/>
          </w:pPr>
          <w:r>
            <w:t>Defendant's Name</w:t>
          </w:r>
        </w:p>
      </w:docPartBody>
    </w:docPart>
    <w:docPart>
      <w:docPartPr>
        <w:name w:val="EEE5668502ED3140BC59FF80A879AEAA"/>
        <w:category>
          <w:name w:val="General"/>
          <w:gallery w:val="placeholder"/>
        </w:category>
        <w:types>
          <w:type w:val="bbPlcHdr"/>
        </w:types>
        <w:behaviors>
          <w:behavior w:val="content"/>
        </w:behaviors>
        <w:guid w:val="{68AF157D-8835-6942-8225-4266731A841C}"/>
      </w:docPartPr>
      <w:docPartBody>
        <w:p w:rsidR="0022357F" w:rsidRDefault="005E00DD">
          <w:pPr>
            <w:pStyle w:val="EEE5668502ED3140BC59FF80A879AEAA"/>
          </w:pPr>
          <w:r>
            <w:t>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0DD"/>
    <w:rsid w:val="0003543C"/>
    <w:rsid w:val="00157515"/>
    <w:rsid w:val="0022357F"/>
    <w:rsid w:val="002F25DA"/>
    <w:rsid w:val="005069F5"/>
    <w:rsid w:val="005E00DD"/>
    <w:rsid w:val="006B6F7F"/>
    <w:rsid w:val="00760485"/>
    <w:rsid w:val="00A44439"/>
    <w:rsid w:val="00A66E20"/>
    <w:rsid w:val="00A75BCE"/>
    <w:rsid w:val="00B02C19"/>
    <w:rsid w:val="00B72EA0"/>
    <w:rsid w:val="00D16B3A"/>
    <w:rsid w:val="00D226E0"/>
    <w:rsid w:val="00DA29BE"/>
    <w:rsid w:val="00DD3785"/>
    <w:rsid w:val="00F33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887F121FAC174EB09E7ADB4D6A7418">
    <w:name w:val="1B887F121FAC174EB09E7ADB4D6A7418"/>
  </w:style>
  <w:style w:type="paragraph" w:customStyle="1" w:styleId="EEE5668502ED3140BC59FF80A879AEAA">
    <w:name w:val="EEE5668502ED3140BC59FF80A879AE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Alphabet letters flash cards">
  <a:themeElements>
    <a:clrScheme name="Slipstream">
      <a:dk1>
        <a:sysClr val="windowText" lastClr="000000"/>
      </a:dk1>
      <a:lt1>
        <a:sysClr val="window" lastClr="FFFFFF"/>
      </a:lt1>
      <a:dk2>
        <a:srgbClr val="212745"/>
      </a:dk2>
      <a:lt2>
        <a:srgbClr val="B4DCFA"/>
      </a:lt2>
      <a:accent1>
        <a:srgbClr val="4E67C8"/>
      </a:accent1>
      <a:accent2>
        <a:srgbClr val="5ECCF3"/>
      </a:accent2>
      <a:accent3>
        <a:srgbClr val="A7EA52"/>
      </a:accent3>
      <a:accent4>
        <a:srgbClr val="5DCEAF"/>
      </a:accent4>
      <a:accent5>
        <a:srgbClr val="FF8021"/>
      </a:accent5>
      <a:accent6>
        <a:srgbClr val="F14124"/>
      </a:accent6>
      <a:hlink>
        <a:srgbClr val="56C7AA"/>
      </a:hlink>
      <a:folHlink>
        <a:srgbClr val="59A8D1"/>
      </a:folHlink>
    </a:clrScheme>
    <a:fontScheme name="Times New Roman">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tf03992040.dotx</Template>
  <TotalTime>31</TotalTime>
  <Pages>4</Pages>
  <Words>784</Words>
  <Characters>4470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Patrick cleveland: first request for information to Bexar ranch, l.p..</vt:lpstr>
    </vt:vector>
  </TitlesOfParts>
  <Company/>
  <LinksUpToDate>false</LinksUpToDate>
  <CharactersWithSpaces>5244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Patrick cleveland: response to Cps energy’s response to steve cichowski’s motion for referral of certified issues</dc:title>
  <dc:creator>Microsoft Office User</dc:creator>
  <cp:lastModifiedBy>Patrick Cleveland</cp:lastModifiedBy>
  <cp:revision>7</cp:revision>
  <cp:lastPrinted>2020-07-27T16:25:00Z</cp:lastPrinted>
  <dcterms:created xsi:type="dcterms:W3CDTF">2021-03-18T17:22:00Z</dcterms:created>
  <dcterms:modified xsi:type="dcterms:W3CDTF">2021-03-18T17:50:00Z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y fmtid="{D5CDD505-2E9C-101B-9397-08002B2CF9AE}" pid="3" name="InternalTags">
    <vt:lpwstr/>
  </property>
  <property fmtid="{D5CDD505-2E9C-101B-9397-08002B2CF9AE}" pid="4" name="FeatureTags">
    <vt:lpwstr/>
  </property>
  <property fmtid="{D5CDD505-2E9C-101B-9397-08002B2CF9AE}" pid="5" name="LocalizationTags">
    <vt:lpwstr/>
  </property>
  <property fmtid="{D5CDD505-2E9C-101B-9397-08002B2CF9AE}" pid="6" name="ScenarioTags">
    <vt:lpwstr/>
  </property>
  <property fmtid="{D5CDD505-2E9C-101B-9397-08002B2CF9AE}" pid="7" name="CampaignTags">
    <vt:lpwstr/>
  </property>
</Properties>
</file>